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2E4267" w:rsidRPr="00A22696" w14:paraId="2721ECCA" w14:textId="77777777" w:rsidTr="005D3C59">
        <w:trPr>
          <w:jc w:val="center"/>
        </w:trPr>
        <w:tc>
          <w:tcPr>
            <w:tcW w:w="2689" w:type="dxa"/>
            <w:shd w:val="clear" w:color="auto" w:fill="auto"/>
            <w:vAlign w:val="center"/>
          </w:tcPr>
          <w:p w14:paraId="49675639" w14:textId="77777777" w:rsidR="002E4267" w:rsidRPr="00A22696" w:rsidRDefault="002E4267" w:rsidP="0084296C">
            <w:pPr>
              <w:shd w:val="clear" w:color="auto" w:fill="FFFFFF"/>
              <w:spacing w:after="0" w:line="240" w:lineRule="auto"/>
              <w:jc w:val="both"/>
              <w:textAlignment w:val="baseline"/>
              <w:rPr>
                <w:rFonts w:ascii="Calibri" w:hAnsi="Calibri" w:cs="Calibri"/>
                <w:b/>
                <w:color w:val="808080"/>
                <w:bdr w:val="none" w:sz="0" w:space="0" w:color="auto" w:frame="1"/>
                <w:lang w:val="en-US"/>
              </w:rPr>
            </w:pPr>
          </w:p>
        </w:tc>
        <w:tc>
          <w:tcPr>
            <w:tcW w:w="7767" w:type="dxa"/>
            <w:shd w:val="clear" w:color="auto" w:fill="auto"/>
            <w:vAlign w:val="center"/>
          </w:tcPr>
          <w:p w14:paraId="1C63AC24" w14:textId="77777777" w:rsidR="002E4267" w:rsidRPr="00A22696" w:rsidRDefault="002E4267" w:rsidP="00564B58">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Oxford Diocesan Schools Trust</w:t>
            </w:r>
          </w:p>
          <w:p w14:paraId="36CF95FA" w14:textId="77777777" w:rsidR="002E4267" w:rsidRPr="00A22696" w:rsidRDefault="002E4267" w:rsidP="00564B58">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St Mary’s Convent</w:t>
            </w:r>
          </w:p>
          <w:p w14:paraId="54B97ACD" w14:textId="77777777" w:rsidR="002E4267" w:rsidRPr="00A22696" w:rsidRDefault="002E4267" w:rsidP="00564B58">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proofErr w:type="spellStart"/>
            <w:r w:rsidRPr="00A22696">
              <w:rPr>
                <w:rFonts w:ascii="Calibri" w:hAnsi="Calibri" w:cs="Calibri"/>
                <w:bCs/>
                <w:color w:val="1F3864"/>
                <w:sz w:val="18"/>
                <w:szCs w:val="18"/>
                <w:bdr w:val="none" w:sz="0" w:space="0" w:color="auto" w:frame="1"/>
                <w:lang w:val="en-US"/>
              </w:rPr>
              <w:t>Denchworth</w:t>
            </w:r>
            <w:proofErr w:type="spellEnd"/>
            <w:r w:rsidRPr="00A22696">
              <w:rPr>
                <w:rFonts w:ascii="Calibri" w:hAnsi="Calibri" w:cs="Calibri"/>
                <w:bCs/>
                <w:color w:val="1F3864"/>
                <w:sz w:val="18"/>
                <w:szCs w:val="18"/>
                <w:bdr w:val="none" w:sz="0" w:space="0" w:color="auto" w:frame="1"/>
                <w:lang w:val="en-US"/>
              </w:rPr>
              <w:t xml:space="preserve"> Road, Wantage</w:t>
            </w:r>
          </w:p>
          <w:p w14:paraId="6AA8E249" w14:textId="77777777" w:rsidR="002E4267" w:rsidRPr="00A22696" w:rsidRDefault="002E4267" w:rsidP="00564B58">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Oxford, OX12 9AU</w:t>
            </w:r>
          </w:p>
          <w:p w14:paraId="6BFE0639" w14:textId="77777777" w:rsidR="002E4267" w:rsidRPr="00A22696" w:rsidRDefault="002E4267" w:rsidP="00564B58">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01865 208286</w:t>
            </w:r>
          </w:p>
          <w:p w14:paraId="0B41B4A4" w14:textId="77777777" w:rsidR="002E4267" w:rsidRPr="00A22696" w:rsidRDefault="002E4267" w:rsidP="00564B58">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odst.governance@oxford.anglican.org</w:t>
            </w:r>
          </w:p>
          <w:p w14:paraId="72BBBBD6" w14:textId="77777777" w:rsidR="002E4267" w:rsidRPr="00A22696" w:rsidRDefault="002E4267" w:rsidP="00564B58">
            <w:pPr>
              <w:shd w:val="clear" w:color="auto" w:fill="FFFFFF"/>
              <w:spacing w:after="0" w:line="240" w:lineRule="auto"/>
              <w:jc w:val="right"/>
              <w:textAlignment w:val="baseline"/>
              <w:rPr>
                <w:rFonts w:ascii="Calibri" w:hAnsi="Calibri" w:cs="Calibri"/>
                <w:bCs/>
                <w:color w:val="1F3864"/>
                <w:sz w:val="20"/>
                <w:bdr w:val="none" w:sz="0" w:space="0" w:color="auto" w:frame="1"/>
                <w:lang w:val="en-US"/>
              </w:rPr>
            </w:pPr>
            <w:r w:rsidRPr="00A22696">
              <w:rPr>
                <w:rFonts w:ascii="Calibri" w:hAnsi="Calibri" w:cs="Calibri"/>
                <w:bCs/>
                <w:color w:val="1F3864"/>
                <w:sz w:val="18"/>
                <w:szCs w:val="18"/>
                <w:bdr w:val="none" w:sz="0" w:space="0" w:color="auto" w:frame="1"/>
                <w:lang w:val="en-US"/>
              </w:rPr>
              <w:t>www.odst.org.uk</w:t>
            </w:r>
          </w:p>
        </w:tc>
      </w:tr>
    </w:tbl>
    <w:p w14:paraId="5B85D886" w14:textId="77777777" w:rsidR="002E4267" w:rsidRPr="00A22696" w:rsidRDefault="002E4267" w:rsidP="0084296C">
      <w:pPr>
        <w:spacing w:after="0" w:line="240" w:lineRule="auto"/>
        <w:jc w:val="both"/>
        <w:rPr>
          <w:rFonts w:ascii="Calibri" w:eastAsia="MS Mincho" w:hAnsi="Calibri" w:cs="Calibri"/>
          <w:sz w:val="72"/>
          <w:szCs w:val="72"/>
          <w:lang w:val="en-US"/>
        </w:rPr>
      </w:pPr>
      <w:r w:rsidRPr="00A22696">
        <w:rPr>
          <w:rFonts w:eastAsia="MS Mincho"/>
          <w:noProof/>
          <w:sz w:val="20"/>
          <w:szCs w:val="24"/>
          <w:lang w:val="en-US"/>
        </w:rPr>
        <w:drawing>
          <wp:anchor distT="0" distB="0" distL="114300" distR="114300" simplePos="0" relativeHeight="251661312" behindDoc="0" locked="0" layoutInCell="1" allowOverlap="1" wp14:anchorId="13CD5D28" wp14:editId="487B9143">
            <wp:simplePos x="0" y="0"/>
            <wp:positionH relativeFrom="column">
              <wp:posOffset>5080</wp:posOffset>
            </wp:positionH>
            <wp:positionV relativeFrom="paragraph">
              <wp:posOffset>-913765</wp:posOffset>
            </wp:positionV>
            <wp:extent cx="1566545" cy="826770"/>
            <wp:effectExtent l="0" t="0" r="0" b="0"/>
            <wp:wrapNone/>
            <wp:docPr id="183656863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2E4267" w:rsidRPr="0044037F" w14:paraId="188C9A45" w14:textId="77777777" w:rsidTr="0044037F">
        <w:trPr>
          <w:trHeight w:val="737"/>
        </w:trPr>
        <w:tc>
          <w:tcPr>
            <w:tcW w:w="2547" w:type="dxa"/>
            <w:shd w:val="clear" w:color="auto" w:fill="00B0F0"/>
            <w:vAlign w:val="center"/>
          </w:tcPr>
          <w:p w14:paraId="05A8B17A" w14:textId="77777777" w:rsidR="002E4267" w:rsidRPr="0044037F" w:rsidRDefault="002E4267" w:rsidP="0084296C">
            <w:pPr>
              <w:pStyle w:val="1bodycopy10pt"/>
              <w:spacing w:after="0"/>
              <w:jc w:val="both"/>
              <w:rPr>
                <w:rFonts w:ascii="Calibri" w:hAnsi="Calibri" w:cs="Calibri"/>
                <w:sz w:val="32"/>
                <w:szCs w:val="32"/>
              </w:rPr>
            </w:pPr>
            <w:r w:rsidRPr="0044037F">
              <w:rPr>
                <w:rFonts w:ascii="Calibri" w:hAnsi="Calibri" w:cs="Calibri"/>
                <w:b/>
                <w:bCs/>
                <w:noProof/>
                <w:sz w:val="32"/>
                <w:szCs w:val="32"/>
              </w:rPr>
              <w:t>Statutory Policy:</w:t>
            </w:r>
          </w:p>
        </w:tc>
        <w:tc>
          <w:tcPr>
            <w:tcW w:w="7909" w:type="dxa"/>
            <w:shd w:val="clear" w:color="auto" w:fill="00B0F0"/>
            <w:vAlign w:val="center"/>
          </w:tcPr>
          <w:p w14:paraId="33AD4068" w14:textId="77777777" w:rsidR="002E4267" w:rsidRPr="0044037F" w:rsidRDefault="002E4267" w:rsidP="0084296C">
            <w:pPr>
              <w:pStyle w:val="1bodycopy10pt"/>
              <w:spacing w:after="0"/>
              <w:jc w:val="both"/>
              <w:rPr>
                <w:rFonts w:ascii="Calibri" w:hAnsi="Calibri" w:cs="Calibri"/>
                <w:sz w:val="24"/>
              </w:rPr>
            </w:pPr>
            <w:r w:rsidRPr="0044037F">
              <w:rPr>
                <w:rFonts w:ascii="Calibri" w:hAnsi="Calibri" w:cs="Calibri"/>
                <w:bCs/>
                <w:noProof/>
                <w:sz w:val="24"/>
                <w:lang w:val="en-GB"/>
              </w:rPr>
              <w:t>Policy provided centrally for adoption by schools with minimal amendment to the core text. Changes are allowed to the text where indicated</w:t>
            </w:r>
          </w:p>
        </w:tc>
      </w:tr>
    </w:tbl>
    <w:p w14:paraId="20D1EDF4" w14:textId="77777777" w:rsidR="002E4267" w:rsidRPr="00A22696" w:rsidRDefault="002E4267" w:rsidP="0084296C">
      <w:pPr>
        <w:spacing w:after="0" w:line="240" w:lineRule="auto"/>
        <w:jc w:val="both"/>
        <w:rPr>
          <w:rFonts w:ascii="Calibri" w:eastAsia="MS Mincho" w:hAnsi="Calibri" w:cs="Calibri"/>
          <w:b/>
          <w:sz w:val="72"/>
          <w:szCs w:val="24"/>
          <w:lang w:val="en-US"/>
        </w:rPr>
      </w:pPr>
    </w:p>
    <w:p w14:paraId="30A25C25" w14:textId="3FC9AC05" w:rsidR="002E4267" w:rsidRPr="00A22696" w:rsidRDefault="002E4267" w:rsidP="0084296C">
      <w:pPr>
        <w:spacing w:after="0" w:line="240" w:lineRule="auto"/>
        <w:jc w:val="both"/>
        <w:rPr>
          <w:rFonts w:ascii="Calibri" w:eastAsia="MS Mincho" w:hAnsi="Calibri" w:cs="Calibri"/>
          <w:b/>
          <w:color w:val="1F3864"/>
          <w:sz w:val="72"/>
          <w:szCs w:val="24"/>
          <w:lang w:val="en-US"/>
        </w:rPr>
      </w:pPr>
      <w:r>
        <w:rPr>
          <w:rFonts w:ascii="Calibri" w:eastAsia="MS Mincho" w:hAnsi="Calibri" w:cs="Calibri"/>
          <w:b/>
          <w:color w:val="1F3864"/>
          <w:sz w:val="72"/>
          <w:szCs w:val="24"/>
          <w:lang w:val="en-US"/>
        </w:rPr>
        <w:t>Guidance on Equality Objectives</w:t>
      </w:r>
    </w:p>
    <w:p w14:paraId="59DD6ED9" w14:textId="4D2D3665" w:rsidR="002E4267" w:rsidRPr="00A22696" w:rsidRDefault="00AB0275" w:rsidP="0084296C">
      <w:pPr>
        <w:spacing w:after="0" w:line="240" w:lineRule="auto"/>
        <w:jc w:val="both"/>
        <w:rPr>
          <w:rFonts w:ascii="Calibri" w:eastAsia="MS Mincho" w:hAnsi="Calibri" w:cs="Calibri"/>
          <w:sz w:val="28"/>
          <w:szCs w:val="28"/>
          <w:lang w:val="en-US"/>
        </w:rPr>
      </w:pPr>
      <w:r>
        <w:rPr>
          <w:rFonts w:ascii="Times New Roman"/>
          <w:noProof/>
          <w:sz w:val="20"/>
        </w:rPr>
        <w:drawing>
          <wp:inline distT="0" distB="0" distL="0" distR="0" wp14:anchorId="5A8C8E3E" wp14:editId="5D39BA49">
            <wp:extent cx="3198568" cy="926496"/>
            <wp:effectExtent l="0" t="0" r="0" b="0"/>
            <wp:docPr id="4" name="Image 4" descr="Burford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Burford Primary School"/>
                    <pic:cNvPicPr/>
                  </pic:nvPicPr>
                  <pic:blipFill>
                    <a:blip r:embed="rId8" cstate="print"/>
                    <a:stretch>
                      <a:fillRect/>
                    </a:stretch>
                  </pic:blipFill>
                  <pic:spPr>
                    <a:xfrm>
                      <a:off x="0" y="0"/>
                      <a:ext cx="3198568" cy="926496"/>
                    </a:xfrm>
                    <a:prstGeom prst="rect">
                      <a:avLst/>
                    </a:prstGeom>
                  </pic:spPr>
                </pic:pic>
              </a:graphicData>
            </a:graphic>
          </wp:inline>
        </w:drawing>
      </w:r>
    </w:p>
    <w:p w14:paraId="1EF26A8D" w14:textId="77777777" w:rsidR="002E4267" w:rsidRPr="00564B58" w:rsidRDefault="002E4267" w:rsidP="0084296C">
      <w:pPr>
        <w:spacing w:after="0" w:line="240" w:lineRule="auto"/>
        <w:jc w:val="both"/>
        <w:rPr>
          <w:rFonts w:ascii="Calibri" w:eastAsia="MS Mincho" w:hAnsi="Calibri" w:cs="Calibri"/>
          <w:sz w:val="28"/>
          <w:szCs w:val="28"/>
        </w:rPr>
      </w:pPr>
      <w:bookmarkStart w:id="0" w:name="_Hlk16680495"/>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2E4267" w:rsidRPr="00564B58" w14:paraId="5FDEBE2A" w14:textId="77777777" w:rsidTr="00564B58">
        <w:trPr>
          <w:trHeight w:val="567"/>
        </w:trPr>
        <w:tc>
          <w:tcPr>
            <w:tcW w:w="2484" w:type="dxa"/>
            <w:shd w:val="clear" w:color="auto" w:fill="D9D9D9"/>
            <w:vAlign w:val="center"/>
          </w:tcPr>
          <w:p w14:paraId="54EE7664" w14:textId="77777777" w:rsidR="002E4267" w:rsidRPr="00564B58" w:rsidRDefault="002E4267" w:rsidP="00564B58">
            <w:pPr>
              <w:spacing w:after="0" w:line="240" w:lineRule="auto"/>
              <w:outlineLvl w:val="0"/>
              <w:rPr>
                <w:rFonts w:ascii="Calibri" w:eastAsia="Calibri" w:hAnsi="Calibri" w:cs="Calibri"/>
                <w:b/>
                <w:sz w:val="28"/>
                <w:szCs w:val="28"/>
              </w:rPr>
            </w:pPr>
            <w:bookmarkStart w:id="1" w:name="_Toc140592345"/>
            <w:bookmarkStart w:id="2" w:name="_Toc143150527"/>
            <w:r w:rsidRPr="00564B58">
              <w:rPr>
                <w:rFonts w:ascii="Calibri" w:eastAsia="Calibri" w:hAnsi="Calibri" w:cs="Calibri"/>
                <w:b/>
                <w:sz w:val="28"/>
                <w:szCs w:val="28"/>
              </w:rPr>
              <w:t>Approved by:</w:t>
            </w:r>
            <w:bookmarkEnd w:id="1"/>
            <w:bookmarkEnd w:id="2"/>
          </w:p>
        </w:tc>
        <w:tc>
          <w:tcPr>
            <w:tcW w:w="7966" w:type="dxa"/>
            <w:shd w:val="clear" w:color="auto" w:fill="D9D9D9"/>
            <w:vAlign w:val="center"/>
          </w:tcPr>
          <w:p w14:paraId="5B40CBFE" w14:textId="3FECACD9" w:rsidR="002E4267" w:rsidRPr="00564B58" w:rsidRDefault="00AB0275" w:rsidP="00564B58">
            <w:pPr>
              <w:spacing w:after="0" w:line="240" w:lineRule="auto"/>
              <w:outlineLvl w:val="0"/>
              <w:rPr>
                <w:rFonts w:ascii="Calibri" w:eastAsia="Calibri" w:hAnsi="Calibri" w:cs="Calibri"/>
                <w:b/>
                <w:sz w:val="28"/>
                <w:szCs w:val="28"/>
              </w:rPr>
            </w:pPr>
            <w:r>
              <w:rPr>
                <w:rFonts w:ascii="Calibri" w:eastAsia="Calibri" w:hAnsi="Calibri" w:cs="Calibri"/>
                <w:b/>
                <w:sz w:val="28"/>
                <w:szCs w:val="28"/>
              </w:rPr>
              <w:t xml:space="preserve">Burford Primary </w:t>
            </w:r>
          </w:p>
        </w:tc>
      </w:tr>
      <w:tr w:rsidR="002E4267" w:rsidRPr="00564B58" w14:paraId="07503A4C" w14:textId="77777777" w:rsidTr="00564B58">
        <w:trPr>
          <w:trHeight w:val="567"/>
        </w:trPr>
        <w:tc>
          <w:tcPr>
            <w:tcW w:w="2484" w:type="dxa"/>
            <w:shd w:val="clear" w:color="auto" w:fill="D9D9D9"/>
            <w:vAlign w:val="center"/>
          </w:tcPr>
          <w:p w14:paraId="7F324ADD" w14:textId="77777777" w:rsidR="002E4267" w:rsidRPr="00564B58" w:rsidRDefault="002E4267" w:rsidP="00564B58">
            <w:pPr>
              <w:spacing w:after="0" w:line="240" w:lineRule="auto"/>
              <w:outlineLvl w:val="0"/>
              <w:rPr>
                <w:rFonts w:ascii="Calibri" w:eastAsia="Calibri" w:hAnsi="Calibri" w:cs="Calibri"/>
                <w:b/>
                <w:sz w:val="28"/>
                <w:szCs w:val="28"/>
              </w:rPr>
            </w:pPr>
            <w:bookmarkStart w:id="3" w:name="_Toc140592347"/>
            <w:bookmarkStart w:id="4" w:name="_Toc143150528"/>
            <w:r w:rsidRPr="00564B58">
              <w:rPr>
                <w:rFonts w:ascii="Calibri" w:eastAsia="Calibri" w:hAnsi="Calibri" w:cs="Calibri"/>
                <w:b/>
                <w:sz w:val="28"/>
                <w:szCs w:val="28"/>
              </w:rPr>
              <w:t>Date:</w:t>
            </w:r>
            <w:bookmarkEnd w:id="3"/>
            <w:bookmarkEnd w:id="4"/>
          </w:p>
        </w:tc>
        <w:tc>
          <w:tcPr>
            <w:tcW w:w="7966" w:type="dxa"/>
            <w:shd w:val="clear" w:color="auto" w:fill="D9D9D9"/>
            <w:vAlign w:val="center"/>
          </w:tcPr>
          <w:p w14:paraId="476EF8EB" w14:textId="4180CE62" w:rsidR="002E4267" w:rsidRPr="00564B58" w:rsidRDefault="00743ECB" w:rsidP="00564B58">
            <w:pPr>
              <w:spacing w:after="0" w:line="240" w:lineRule="auto"/>
              <w:outlineLvl w:val="0"/>
              <w:rPr>
                <w:rFonts w:ascii="Calibri" w:eastAsia="Calibri" w:hAnsi="Calibri" w:cs="Calibri"/>
                <w:b/>
                <w:sz w:val="28"/>
                <w:szCs w:val="28"/>
              </w:rPr>
            </w:pPr>
            <w:r>
              <w:rPr>
                <w:rFonts w:ascii="Calibri" w:eastAsia="Calibri" w:hAnsi="Calibri" w:cs="Calibri"/>
                <w:b/>
                <w:sz w:val="28"/>
                <w:szCs w:val="28"/>
              </w:rPr>
              <w:t>August 2023</w:t>
            </w:r>
          </w:p>
        </w:tc>
      </w:tr>
      <w:tr w:rsidR="002E4267" w:rsidRPr="00564B58" w14:paraId="0A69A7E4" w14:textId="77777777" w:rsidTr="00564B58">
        <w:trPr>
          <w:trHeight w:val="567"/>
        </w:trPr>
        <w:tc>
          <w:tcPr>
            <w:tcW w:w="2484" w:type="dxa"/>
            <w:shd w:val="clear" w:color="auto" w:fill="D9D9D9"/>
            <w:vAlign w:val="center"/>
          </w:tcPr>
          <w:p w14:paraId="2BD930CE" w14:textId="77777777" w:rsidR="002E4267" w:rsidRPr="00564B58" w:rsidRDefault="002E4267" w:rsidP="00564B58">
            <w:pPr>
              <w:spacing w:after="0" w:line="240" w:lineRule="auto"/>
              <w:outlineLvl w:val="0"/>
              <w:rPr>
                <w:rFonts w:ascii="Calibri" w:eastAsia="Calibri" w:hAnsi="Calibri" w:cs="Calibri"/>
                <w:b/>
                <w:sz w:val="28"/>
                <w:szCs w:val="28"/>
              </w:rPr>
            </w:pPr>
            <w:bookmarkStart w:id="5" w:name="_Toc140592349"/>
            <w:bookmarkStart w:id="6" w:name="_Toc143150529"/>
            <w:r w:rsidRPr="00564B58">
              <w:rPr>
                <w:rFonts w:ascii="Calibri" w:eastAsia="Calibri" w:hAnsi="Calibri" w:cs="Calibri"/>
                <w:b/>
                <w:sz w:val="28"/>
                <w:szCs w:val="28"/>
              </w:rPr>
              <w:t>Next review date:</w:t>
            </w:r>
            <w:bookmarkEnd w:id="5"/>
            <w:bookmarkEnd w:id="6"/>
          </w:p>
        </w:tc>
        <w:tc>
          <w:tcPr>
            <w:tcW w:w="7966" w:type="dxa"/>
            <w:shd w:val="clear" w:color="auto" w:fill="D9D9D9"/>
            <w:vAlign w:val="center"/>
          </w:tcPr>
          <w:p w14:paraId="46321558" w14:textId="543E4E74" w:rsidR="002E4267" w:rsidRPr="00564B58" w:rsidRDefault="00743ECB" w:rsidP="00564B58">
            <w:pPr>
              <w:spacing w:after="0" w:line="240" w:lineRule="auto"/>
              <w:outlineLvl w:val="0"/>
              <w:rPr>
                <w:rFonts w:ascii="Calibri" w:eastAsia="Calibri" w:hAnsi="Calibri" w:cs="Calibri"/>
                <w:b/>
                <w:sz w:val="28"/>
                <w:szCs w:val="28"/>
              </w:rPr>
            </w:pPr>
            <w:r>
              <w:rPr>
                <w:rFonts w:ascii="Calibri" w:eastAsia="Calibri" w:hAnsi="Calibri" w:cs="Calibri"/>
                <w:b/>
                <w:sz w:val="28"/>
                <w:szCs w:val="28"/>
              </w:rPr>
              <w:t>August 2027</w:t>
            </w:r>
          </w:p>
        </w:tc>
      </w:tr>
    </w:tbl>
    <w:p w14:paraId="125A7DEB" w14:textId="77777777" w:rsidR="002E4267" w:rsidRPr="00564B58" w:rsidRDefault="002E4267" w:rsidP="0084296C">
      <w:pPr>
        <w:spacing w:after="0" w:line="240" w:lineRule="auto"/>
        <w:jc w:val="both"/>
        <w:rPr>
          <w:rFonts w:ascii="Calibri" w:eastAsia="MS Mincho" w:hAnsi="Calibri" w:cs="Calibri"/>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74"/>
      </w:tblGrid>
      <w:tr w:rsidR="002E4267" w:rsidRPr="00564B58" w14:paraId="4B313B4D" w14:textId="77777777" w:rsidTr="00564B58">
        <w:trPr>
          <w:trHeight w:val="567"/>
        </w:trPr>
        <w:tc>
          <w:tcPr>
            <w:tcW w:w="2518" w:type="dxa"/>
            <w:shd w:val="clear" w:color="auto" w:fill="D9D9D9"/>
            <w:vAlign w:val="center"/>
          </w:tcPr>
          <w:p w14:paraId="349D5AAB" w14:textId="77777777" w:rsidR="002E4267" w:rsidRPr="00564B58" w:rsidRDefault="002E4267" w:rsidP="00564B58">
            <w:pPr>
              <w:spacing w:after="0" w:line="240" w:lineRule="auto"/>
              <w:outlineLvl w:val="0"/>
              <w:rPr>
                <w:rFonts w:ascii="Calibri" w:eastAsia="Calibri" w:hAnsi="Calibri" w:cs="Calibri"/>
                <w:b/>
                <w:sz w:val="28"/>
                <w:szCs w:val="28"/>
              </w:rPr>
            </w:pPr>
            <w:bookmarkStart w:id="7" w:name="_Toc140592350"/>
            <w:bookmarkStart w:id="8" w:name="_Toc143150530"/>
            <w:r w:rsidRPr="00564B58">
              <w:rPr>
                <w:rFonts w:ascii="Calibri" w:eastAsia="Calibri" w:hAnsi="Calibri" w:cs="Calibri"/>
                <w:b/>
                <w:sz w:val="28"/>
                <w:szCs w:val="28"/>
              </w:rPr>
              <w:t>Adopted by school:</w:t>
            </w:r>
            <w:bookmarkEnd w:id="7"/>
            <w:bookmarkEnd w:id="8"/>
          </w:p>
        </w:tc>
        <w:tc>
          <w:tcPr>
            <w:tcW w:w="8158" w:type="dxa"/>
            <w:shd w:val="clear" w:color="auto" w:fill="D9D9D9"/>
            <w:vAlign w:val="center"/>
          </w:tcPr>
          <w:p w14:paraId="13AC11BD" w14:textId="5CECD35A" w:rsidR="002E4267" w:rsidRPr="00564B58" w:rsidRDefault="00AB0275" w:rsidP="00564B58">
            <w:pPr>
              <w:spacing w:after="0" w:line="240" w:lineRule="auto"/>
              <w:outlineLvl w:val="0"/>
              <w:rPr>
                <w:rFonts w:ascii="Calibri" w:eastAsia="Calibri" w:hAnsi="Calibri" w:cs="Calibri"/>
                <w:b/>
                <w:sz w:val="28"/>
                <w:szCs w:val="28"/>
              </w:rPr>
            </w:pPr>
            <w:r>
              <w:rPr>
                <w:rFonts w:ascii="Calibri" w:eastAsia="Calibri" w:hAnsi="Calibri" w:cs="Calibri"/>
                <w:b/>
                <w:sz w:val="28"/>
                <w:szCs w:val="28"/>
              </w:rPr>
              <w:t xml:space="preserve">Burford Primary </w:t>
            </w:r>
          </w:p>
        </w:tc>
      </w:tr>
      <w:tr w:rsidR="002E4267" w:rsidRPr="00564B58" w14:paraId="6F6DB962" w14:textId="77777777" w:rsidTr="00564B58">
        <w:trPr>
          <w:trHeight w:val="567"/>
        </w:trPr>
        <w:tc>
          <w:tcPr>
            <w:tcW w:w="2518" w:type="dxa"/>
            <w:shd w:val="clear" w:color="auto" w:fill="D9D9D9"/>
            <w:vAlign w:val="center"/>
          </w:tcPr>
          <w:p w14:paraId="3ABCE94A" w14:textId="77777777" w:rsidR="002E4267" w:rsidRPr="00564B58" w:rsidRDefault="002E4267" w:rsidP="00564B58">
            <w:pPr>
              <w:spacing w:after="0" w:line="240" w:lineRule="auto"/>
              <w:outlineLvl w:val="0"/>
              <w:rPr>
                <w:rFonts w:ascii="Calibri" w:eastAsia="Calibri" w:hAnsi="Calibri" w:cs="Calibri"/>
                <w:b/>
                <w:sz w:val="28"/>
                <w:szCs w:val="28"/>
              </w:rPr>
            </w:pPr>
            <w:bookmarkStart w:id="9" w:name="_Toc140592351"/>
            <w:bookmarkStart w:id="10" w:name="_Toc143150531"/>
            <w:r w:rsidRPr="00564B58">
              <w:rPr>
                <w:rFonts w:ascii="Calibri" w:eastAsia="Calibri" w:hAnsi="Calibri" w:cs="Calibri"/>
                <w:b/>
                <w:sz w:val="28"/>
                <w:szCs w:val="28"/>
              </w:rPr>
              <w:t>Date:</w:t>
            </w:r>
            <w:bookmarkEnd w:id="9"/>
            <w:bookmarkEnd w:id="10"/>
          </w:p>
        </w:tc>
        <w:tc>
          <w:tcPr>
            <w:tcW w:w="8158" w:type="dxa"/>
            <w:shd w:val="clear" w:color="auto" w:fill="D9D9D9"/>
            <w:vAlign w:val="center"/>
          </w:tcPr>
          <w:p w14:paraId="7C4EA06F" w14:textId="294A2564" w:rsidR="002E4267" w:rsidRPr="00564B58" w:rsidRDefault="00AB0275" w:rsidP="00564B58">
            <w:pPr>
              <w:spacing w:after="0" w:line="240" w:lineRule="auto"/>
              <w:outlineLvl w:val="0"/>
              <w:rPr>
                <w:rFonts w:ascii="Calibri" w:eastAsia="Calibri" w:hAnsi="Calibri" w:cs="Calibri"/>
                <w:b/>
                <w:sz w:val="28"/>
                <w:szCs w:val="28"/>
              </w:rPr>
            </w:pPr>
            <w:r>
              <w:rPr>
                <w:rFonts w:ascii="Calibri" w:eastAsia="Calibri" w:hAnsi="Calibri" w:cs="Calibri"/>
                <w:b/>
                <w:sz w:val="28"/>
                <w:szCs w:val="28"/>
              </w:rPr>
              <w:t xml:space="preserve">November 2025 </w:t>
            </w:r>
          </w:p>
        </w:tc>
      </w:tr>
    </w:tbl>
    <w:p w14:paraId="5F6DD691" w14:textId="77777777" w:rsidR="002E4267" w:rsidRPr="00564B58" w:rsidRDefault="002E4267" w:rsidP="0084296C">
      <w:pPr>
        <w:spacing w:after="0" w:line="240" w:lineRule="auto"/>
        <w:jc w:val="both"/>
        <w:rPr>
          <w:rFonts w:cstheme="minorHAnsi"/>
          <w:sz w:val="28"/>
          <w:szCs w:val="28"/>
        </w:rPr>
      </w:pPr>
    </w:p>
    <w:p w14:paraId="604CF190" w14:textId="77777777" w:rsidR="002E4267" w:rsidRDefault="002E4267" w:rsidP="0084296C">
      <w:pPr>
        <w:spacing w:after="0" w:line="240" w:lineRule="auto"/>
        <w:jc w:val="both"/>
        <w:rPr>
          <w:rFonts w:cstheme="minorHAnsi"/>
        </w:rPr>
      </w:pPr>
      <w:r>
        <w:rPr>
          <w:rFonts w:cstheme="minorHAnsi"/>
        </w:rPr>
        <w:br w:type="page"/>
      </w:r>
    </w:p>
    <w:sdt>
      <w:sdtPr>
        <w:rPr>
          <w:rFonts w:asciiTheme="minorHAnsi" w:eastAsiaTheme="minorHAnsi" w:hAnsiTheme="minorHAnsi" w:cstheme="minorBidi"/>
          <w:color w:val="auto"/>
          <w:sz w:val="22"/>
          <w:szCs w:val="22"/>
          <w:lang w:val="en-GB"/>
        </w:rPr>
        <w:id w:val="1102301028"/>
        <w:docPartObj>
          <w:docPartGallery w:val="Table of Contents"/>
          <w:docPartUnique/>
        </w:docPartObj>
      </w:sdtPr>
      <w:sdtEndPr>
        <w:rPr>
          <w:b/>
          <w:bCs/>
          <w:noProof/>
        </w:rPr>
      </w:sdtEndPr>
      <w:sdtContent>
        <w:p w14:paraId="172C8BB0" w14:textId="0CAB4099" w:rsidR="00564B58" w:rsidRDefault="00564B58" w:rsidP="00564B58">
          <w:pPr>
            <w:pStyle w:val="TOCHeading"/>
            <w:spacing w:before="0" w:line="240" w:lineRule="auto"/>
          </w:pPr>
          <w:r>
            <w:t>Contents</w:t>
          </w:r>
        </w:p>
        <w:p w14:paraId="1F02A737" w14:textId="592F679B" w:rsidR="00564B58" w:rsidRDefault="00564B58" w:rsidP="00564B58">
          <w:pPr>
            <w:pStyle w:val="TOC1"/>
            <w:tabs>
              <w:tab w:val="right" w:leader="dot" w:pos="10456"/>
            </w:tabs>
            <w:spacing w:after="0" w:line="240" w:lineRule="auto"/>
            <w:rPr>
              <w:noProof/>
            </w:rPr>
          </w:pPr>
          <w:r>
            <w:fldChar w:fldCharType="begin"/>
          </w:r>
          <w:r>
            <w:instrText xml:space="preserve"> TOC \o "1-3" \h \z \u </w:instrText>
          </w:r>
          <w:r>
            <w:fldChar w:fldCharType="separate"/>
          </w:r>
          <w:hyperlink w:anchor="_Toc143150532" w:history="1">
            <w:r w:rsidRPr="00724403">
              <w:rPr>
                <w:rStyle w:val="Hyperlink"/>
                <w:noProof/>
              </w:rPr>
              <w:t>Background</w:t>
            </w:r>
            <w:r>
              <w:rPr>
                <w:noProof/>
                <w:webHidden/>
              </w:rPr>
              <w:tab/>
            </w:r>
            <w:r>
              <w:rPr>
                <w:noProof/>
                <w:webHidden/>
              </w:rPr>
              <w:fldChar w:fldCharType="begin"/>
            </w:r>
            <w:r>
              <w:rPr>
                <w:noProof/>
                <w:webHidden/>
              </w:rPr>
              <w:instrText xml:space="preserve"> PAGEREF _Toc143150532 \h </w:instrText>
            </w:r>
            <w:r>
              <w:rPr>
                <w:noProof/>
                <w:webHidden/>
              </w:rPr>
            </w:r>
            <w:r>
              <w:rPr>
                <w:noProof/>
                <w:webHidden/>
              </w:rPr>
              <w:fldChar w:fldCharType="separate"/>
            </w:r>
            <w:r>
              <w:rPr>
                <w:noProof/>
                <w:webHidden/>
              </w:rPr>
              <w:t>2</w:t>
            </w:r>
            <w:r>
              <w:rPr>
                <w:noProof/>
                <w:webHidden/>
              </w:rPr>
              <w:fldChar w:fldCharType="end"/>
            </w:r>
          </w:hyperlink>
        </w:p>
        <w:p w14:paraId="43D5A167" w14:textId="7C80A3E8" w:rsidR="00564B58" w:rsidRDefault="00AB0275" w:rsidP="00564B58">
          <w:pPr>
            <w:pStyle w:val="TOC1"/>
            <w:tabs>
              <w:tab w:val="right" w:leader="dot" w:pos="10456"/>
            </w:tabs>
            <w:spacing w:after="0" w:line="240" w:lineRule="auto"/>
            <w:rPr>
              <w:noProof/>
            </w:rPr>
          </w:pPr>
          <w:hyperlink w:anchor="_Toc143150533" w:history="1">
            <w:r w:rsidR="00564B58" w:rsidRPr="00724403">
              <w:rPr>
                <w:rStyle w:val="Hyperlink"/>
                <w:noProof/>
              </w:rPr>
              <w:t>What this means in practice?</w:t>
            </w:r>
            <w:r w:rsidR="00564B58">
              <w:rPr>
                <w:noProof/>
                <w:webHidden/>
              </w:rPr>
              <w:tab/>
            </w:r>
            <w:r w:rsidR="00564B58">
              <w:rPr>
                <w:noProof/>
                <w:webHidden/>
              </w:rPr>
              <w:fldChar w:fldCharType="begin"/>
            </w:r>
            <w:r w:rsidR="00564B58">
              <w:rPr>
                <w:noProof/>
                <w:webHidden/>
              </w:rPr>
              <w:instrText xml:space="preserve"> PAGEREF _Toc143150533 \h </w:instrText>
            </w:r>
            <w:r w:rsidR="00564B58">
              <w:rPr>
                <w:noProof/>
                <w:webHidden/>
              </w:rPr>
            </w:r>
            <w:r w:rsidR="00564B58">
              <w:rPr>
                <w:noProof/>
                <w:webHidden/>
              </w:rPr>
              <w:fldChar w:fldCharType="separate"/>
            </w:r>
            <w:r w:rsidR="00564B58">
              <w:rPr>
                <w:noProof/>
                <w:webHidden/>
              </w:rPr>
              <w:t>2</w:t>
            </w:r>
            <w:r w:rsidR="00564B58">
              <w:rPr>
                <w:noProof/>
                <w:webHidden/>
              </w:rPr>
              <w:fldChar w:fldCharType="end"/>
            </w:r>
          </w:hyperlink>
        </w:p>
        <w:p w14:paraId="759DBDA3" w14:textId="00DFFD7E" w:rsidR="00564B58" w:rsidRDefault="00AB0275" w:rsidP="00564B58">
          <w:pPr>
            <w:pStyle w:val="TOC1"/>
            <w:tabs>
              <w:tab w:val="right" w:leader="dot" w:pos="10456"/>
            </w:tabs>
            <w:spacing w:after="0" w:line="240" w:lineRule="auto"/>
            <w:rPr>
              <w:noProof/>
            </w:rPr>
          </w:pPr>
          <w:hyperlink w:anchor="_Toc143150534" w:history="1">
            <w:r w:rsidR="00564B58" w:rsidRPr="00724403">
              <w:rPr>
                <w:rStyle w:val="Hyperlink"/>
                <w:noProof/>
              </w:rPr>
              <w:t>Whose responsibility is it?</w:t>
            </w:r>
            <w:r w:rsidR="00564B58">
              <w:rPr>
                <w:noProof/>
                <w:webHidden/>
              </w:rPr>
              <w:tab/>
            </w:r>
            <w:r w:rsidR="00564B58">
              <w:rPr>
                <w:noProof/>
                <w:webHidden/>
              </w:rPr>
              <w:fldChar w:fldCharType="begin"/>
            </w:r>
            <w:r w:rsidR="00564B58">
              <w:rPr>
                <w:noProof/>
                <w:webHidden/>
              </w:rPr>
              <w:instrText xml:space="preserve"> PAGEREF _Toc143150534 \h </w:instrText>
            </w:r>
            <w:r w:rsidR="00564B58">
              <w:rPr>
                <w:noProof/>
                <w:webHidden/>
              </w:rPr>
            </w:r>
            <w:r w:rsidR="00564B58">
              <w:rPr>
                <w:noProof/>
                <w:webHidden/>
              </w:rPr>
              <w:fldChar w:fldCharType="separate"/>
            </w:r>
            <w:r w:rsidR="00564B58">
              <w:rPr>
                <w:noProof/>
                <w:webHidden/>
              </w:rPr>
              <w:t>2</w:t>
            </w:r>
            <w:r w:rsidR="00564B58">
              <w:rPr>
                <w:noProof/>
                <w:webHidden/>
              </w:rPr>
              <w:fldChar w:fldCharType="end"/>
            </w:r>
          </w:hyperlink>
        </w:p>
        <w:p w14:paraId="3F811285" w14:textId="0CB92CFD" w:rsidR="00564B58" w:rsidRDefault="00AB0275" w:rsidP="00564B58">
          <w:pPr>
            <w:pStyle w:val="TOC1"/>
            <w:tabs>
              <w:tab w:val="right" w:leader="dot" w:pos="10456"/>
            </w:tabs>
            <w:spacing w:after="0" w:line="240" w:lineRule="auto"/>
            <w:rPr>
              <w:noProof/>
            </w:rPr>
          </w:pPr>
          <w:hyperlink w:anchor="_Toc143150535" w:history="1">
            <w:r w:rsidR="00564B58" w:rsidRPr="00724403">
              <w:rPr>
                <w:rStyle w:val="Hyperlink"/>
                <w:noProof/>
              </w:rPr>
              <w:t>Producing equality objectives</w:t>
            </w:r>
            <w:r w:rsidR="00564B58">
              <w:rPr>
                <w:noProof/>
                <w:webHidden/>
              </w:rPr>
              <w:tab/>
            </w:r>
            <w:r w:rsidR="00564B58">
              <w:rPr>
                <w:noProof/>
                <w:webHidden/>
              </w:rPr>
              <w:fldChar w:fldCharType="begin"/>
            </w:r>
            <w:r w:rsidR="00564B58">
              <w:rPr>
                <w:noProof/>
                <w:webHidden/>
              </w:rPr>
              <w:instrText xml:space="preserve"> PAGEREF _Toc143150535 \h </w:instrText>
            </w:r>
            <w:r w:rsidR="00564B58">
              <w:rPr>
                <w:noProof/>
                <w:webHidden/>
              </w:rPr>
            </w:r>
            <w:r w:rsidR="00564B58">
              <w:rPr>
                <w:noProof/>
                <w:webHidden/>
              </w:rPr>
              <w:fldChar w:fldCharType="separate"/>
            </w:r>
            <w:r w:rsidR="00564B58">
              <w:rPr>
                <w:noProof/>
                <w:webHidden/>
              </w:rPr>
              <w:t>2</w:t>
            </w:r>
            <w:r w:rsidR="00564B58">
              <w:rPr>
                <w:noProof/>
                <w:webHidden/>
              </w:rPr>
              <w:fldChar w:fldCharType="end"/>
            </w:r>
          </w:hyperlink>
        </w:p>
        <w:p w14:paraId="55B05F58" w14:textId="10870DED" w:rsidR="00564B58" w:rsidRDefault="00AB0275" w:rsidP="00564B58">
          <w:pPr>
            <w:pStyle w:val="TOC1"/>
            <w:tabs>
              <w:tab w:val="right" w:leader="dot" w:pos="10456"/>
            </w:tabs>
            <w:spacing w:after="0" w:line="240" w:lineRule="auto"/>
            <w:rPr>
              <w:noProof/>
            </w:rPr>
          </w:pPr>
          <w:hyperlink w:anchor="_Toc143150536" w:history="1">
            <w:r w:rsidR="00564B58" w:rsidRPr="00724403">
              <w:rPr>
                <w:rStyle w:val="Hyperlink"/>
                <w:noProof/>
              </w:rPr>
              <w:t>Publishing equality objectives</w:t>
            </w:r>
            <w:r w:rsidR="00564B58">
              <w:rPr>
                <w:noProof/>
                <w:webHidden/>
              </w:rPr>
              <w:tab/>
            </w:r>
            <w:r w:rsidR="00564B58">
              <w:rPr>
                <w:noProof/>
                <w:webHidden/>
              </w:rPr>
              <w:fldChar w:fldCharType="begin"/>
            </w:r>
            <w:r w:rsidR="00564B58">
              <w:rPr>
                <w:noProof/>
                <w:webHidden/>
              </w:rPr>
              <w:instrText xml:space="preserve"> PAGEREF _Toc143150536 \h </w:instrText>
            </w:r>
            <w:r w:rsidR="00564B58">
              <w:rPr>
                <w:noProof/>
                <w:webHidden/>
              </w:rPr>
            </w:r>
            <w:r w:rsidR="00564B58">
              <w:rPr>
                <w:noProof/>
                <w:webHidden/>
              </w:rPr>
              <w:fldChar w:fldCharType="separate"/>
            </w:r>
            <w:r w:rsidR="00564B58">
              <w:rPr>
                <w:noProof/>
                <w:webHidden/>
              </w:rPr>
              <w:t>3</w:t>
            </w:r>
            <w:r w:rsidR="00564B58">
              <w:rPr>
                <w:noProof/>
                <w:webHidden/>
              </w:rPr>
              <w:fldChar w:fldCharType="end"/>
            </w:r>
          </w:hyperlink>
        </w:p>
        <w:p w14:paraId="6A468371" w14:textId="2F41FACE" w:rsidR="00564B58" w:rsidRDefault="00AB0275" w:rsidP="00564B58">
          <w:pPr>
            <w:pStyle w:val="TOC1"/>
            <w:tabs>
              <w:tab w:val="right" w:leader="dot" w:pos="10456"/>
            </w:tabs>
            <w:spacing w:after="0" w:line="240" w:lineRule="auto"/>
            <w:rPr>
              <w:noProof/>
            </w:rPr>
          </w:pPr>
          <w:hyperlink w:anchor="_Toc143150537" w:history="1">
            <w:r w:rsidR="00564B58" w:rsidRPr="00724403">
              <w:rPr>
                <w:rStyle w:val="Hyperlink"/>
                <w:noProof/>
              </w:rPr>
              <w:t>Example equality objectives</w:t>
            </w:r>
            <w:r w:rsidR="00564B58">
              <w:rPr>
                <w:noProof/>
                <w:webHidden/>
              </w:rPr>
              <w:tab/>
            </w:r>
            <w:r w:rsidR="00564B58">
              <w:rPr>
                <w:noProof/>
                <w:webHidden/>
              </w:rPr>
              <w:fldChar w:fldCharType="begin"/>
            </w:r>
            <w:r w:rsidR="00564B58">
              <w:rPr>
                <w:noProof/>
                <w:webHidden/>
              </w:rPr>
              <w:instrText xml:space="preserve"> PAGEREF _Toc143150537 \h </w:instrText>
            </w:r>
            <w:r w:rsidR="00564B58">
              <w:rPr>
                <w:noProof/>
                <w:webHidden/>
              </w:rPr>
            </w:r>
            <w:r w:rsidR="00564B58">
              <w:rPr>
                <w:noProof/>
                <w:webHidden/>
              </w:rPr>
              <w:fldChar w:fldCharType="separate"/>
            </w:r>
            <w:r w:rsidR="00564B58">
              <w:rPr>
                <w:noProof/>
                <w:webHidden/>
              </w:rPr>
              <w:t>4</w:t>
            </w:r>
            <w:r w:rsidR="00564B58">
              <w:rPr>
                <w:noProof/>
                <w:webHidden/>
              </w:rPr>
              <w:fldChar w:fldCharType="end"/>
            </w:r>
          </w:hyperlink>
        </w:p>
        <w:p w14:paraId="2E2D630A" w14:textId="08B8E43D" w:rsidR="00564B58" w:rsidRDefault="00AB0275" w:rsidP="00564B58">
          <w:pPr>
            <w:pStyle w:val="TOC1"/>
            <w:tabs>
              <w:tab w:val="right" w:leader="dot" w:pos="10456"/>
            </w:tabs>
            <w:spacing w:after="0" w:line="240" w:lineRule="auto"/>
            <w:rPr>
              <w:noProof/>
            </w:rPr>
          </w:pPr>
          <w:hyperlink w:anchor="_Toc143150538" w:history="1">
            <w:r w:rsidR="00564B58" w:rsidRPr="00724403">
              <w:rPr>
                <w:rStyle w:val="Hyperlink"/>
                <w:noProof/>
              </w:rPr>
              <w:t>Further examples of equality objectives</w:t>
            </w:r>
            <w:r w:rsidR="00564B58">
              <w:rPr>
                <w:noProof/>
                <w:webHidden/>
              </w:rPr>
              <w:tab/>
            </w:r>
            <w:r w:rsidR="00564B58">
              <w:rPr>
                <w:noProof/>
                <w:webHidden/>
              </w:rPr>
              <w:fldChar w:fldCharType="begin"/>
            </w:r>
            <w:r w:rsidR="00564B58">
              <w:rPr>
                <w:noProof/>
                <w:webHidden/>
              </w:rPr>
              <w:instrText xml:space="preserve"> PAGEREF _Toc143150538 \h </w:instrText>
            </w:r>
            <w:r w:rsidR="00564B58">
              <w:rPr>
                <w:noProof/>
                <w:webHidden/>
              </w:rPr>
            </w:r>
            <w:r w:rsidR="00564B58">
              <w:rPr>
                <w:noProof/>
                <w:webHidden/>
              </w:rPr>
              <w:fldChar w:fldCharType="separate"/>
            </w:r>
            <w:r w:rsidR="00564B58">
              <w:rPr>
                <w:noProof/>
                <w:webHidden/>
              </w:rPr>
              <w:t>4</w:t>
            </w:r>
            <w:r w:rsidR="00564B58">
              <w:rPr>
                <w:noProof/>
                <w:webHidden/>
              </w:rPr>
              <w:fldChar w:fldCharType="end"/>
            </w:r>
          </w:hyperlink>
        </w:p>
        <w:p w14:paraId="1E3D3A12" w14:textId="1E740077" w:rsidR="00564B58" w:rsidRDefault="00AB0275" w:rsidP="00564B58">
          <w:pPr>
            <w:pStyle w:val="TOC1"/>
            <w:tabs>
              <w:tab w:val="right" w:leader="dot" w:pos="10456"/>
            </w:tabs>
            <w:spacing w:after="0" w:line="240" w:lineRule="auto"/>
            <w:rPr>
              <w:noProof/>
            </w:rPr>
          </w:pPr>
          <w:hyperlink w:anchor="_Toc143150539" w:history="1">
            <w:r w:rsidR="00564B58" w:rsidRPr="00724403">
              <w:rPr>
                <w:rStyle w:val="Hyperlink"/>
                <w:noProof/>
              </w:rPr>
              <w:t>Useful links</w:t>
            </w:r>
            <w:r w:rsidR="00564B58">
              <w:rPr>
                <w:noProof/>
                <w:webHidden/>
              </w:rPr>
              <w:tab/>
            </w:r>
            <w:r w:rsidR="00564B58">
              <w:rPr>
                <w:noProof/>
                <w:webHidden/>
              </w:rPr>
              <w:fldChar w:fldCharType="begin"/>
            </w:r>
            <w:r w:rsidR="00564B58">
              <w:rPr>
                <w:noProof/>
                <w:webHidden/>
              </w:rPr>
              <w:instrText xml:space="preserve"> PAGEREF _Toc143150539 \h </w:instrText>
            </w:r>
            <w:r w:rsidR="00564B58">
              <w:rPr>
                <w:noProof/>
                <w:webHidden/>
              </w:rPr>
            </w:r>
            <w:r w:rsidR="00564B58">
              <w:rPr>
                <w:noProof/>
                <w:webHidden/>
              </w:rPr>
              <w:fldChar w:fldCharType="separate"/>
            </w:r>
            <w:r w:rsidR="00564B58">
              <w:rPr>
                <w:noProof/>
                <w:webHidden/>
              </w:rPr>
              <w:t>4</w:t>
            </w:r>
            <w:r w:rsidR="00564B58">
              <w:rPr>
                <w:noProof/>
                <w:webHidden/>
              </w:rPr>
              <w:fldChar w:fldCharType="end"/>
            </w:r>
          </w:hyperlink>
        </w:p>
        <w:p w14:paraId="22F7AEF7" w14:textId="63429717" w:rsidR="00564B58" w:rsidRDefault="00564B58" w:rsidP="00564B58">
          <w:pPr>
            <w:spacing w:after="0" w:line="240" w:lineRule="auto"/>
          </w:pPr>
          <w:r>
            <w:rPr>
              <w:b/>
              <w:bCs/>
              <w:noProof/>
            </w:rPr>
            <w:fldChar w:fldCharType="end"/>
          </w:r>
        </w:p>
      </w:sdtContent>
    </w:sdt>
    <w:p w14:paraId="61DAB08E" w14:textId="1123E22F" w:rsidR="00CE37E7" w:rsidRDefault="00CE37E7" w:rsidP="00D72737">
      <w:pPr>
        <w:pStyle w:val="Heading1"/>
      </w:pPr>
      <w:bookmarkStart w:id="11" w:name="_Toc143150532"/>
      <w:r w:rsidRPr="002E4267">
        <w:t>Background</w:t>
      </w:r>
      <w:bookmarkEnd w:id="11"/>
    </w:p>
    <w:p w14:paraId="635161EA" w14:textId="77777777" w:rsidR="0084296C" w:rsidRPr="002E4267" w:rsidRDefault="0084296C" w:rsidP="0084296C">
      <w:pPr>
        <w:spacing w:after="0" w:line="240" w:lineRule="auto"/>
        <w:jc w:val="both"/>
        <w:rPr>
          <w:rFonts w:cstheme="minorHAnsi"/>
          <w:b/>
        </w:rPr>
      </w:pPr>
    </w:p>
    <w:p w14:paraId="1DB4317F" w14:textId="77777777" w:rsidR="00CE37E7" w:rsidRPr="002E4267" w:rsidRDefault="00CE37E7" w:rsidP="0084296C">
      <w:pPr>
        <w:spacing w:after="0" w:line="240" w:lineRule="auto"/>
        <w:jc w:val="both"/>
        <w:rPr>
          <w:rFonts w:cstheme="minorHAnsi"/>
        </w:rPr>
      </w:pPr>
      <w:r w:rsidRPr="002E4267">
        <w:rPr>
          <w:rFonts w:cstheme="minorHAnsi"/>
        </w:rPr>
        <w:t xml:space="preserve">The DfE’s guidance on </w:t>
      </w:r>
      <w:hyperlink r:id="rId9" w:history="1">
        <w:r w:rsidRPr="002E4267">
          <w:rPr>
            <w:rStyle w:val="Hyperlink"/>
            <w:rFonts w:cstheme="minorHAnsi"/>
          </w:rPr>
          <w:t>Statutory Policies for Schools</w:t>
        </w:r>
      </w:hyperlink>
      <w:r w:rsidRPr="002E4267">
        <w:rPr>
          <w:rFonts w:cstheme="minorHAnsi"/>
        </w:rPr>
        <w:t xml:space="preserve"> (Sep 2014) states that schools have responsibilities to:</w:t>
      </w:r>
    </w:p>
    <w:p w14:paraId="24DB9CEC" w14:textId="77777777" w:rsidR="00CE37E7" w:rsidRPr="002E4267" w:rsidRDefault="00CE37E7" w:rsidP="0084296C">
      <w:pPr>
        <w:spacing w:after="0" w:line="240" w:lineRule="auto"/>
        <w:jc w:val="both"/>
        <w:rPr>
          <w:rFonts w:cstheme="minorHAnsi"/>
        </w:rPr>
      </w:pPr>
      <w:r w:rsidRPr="002E4267">
        <w:rPr>
          <w:rFonts w:cstheme="minorHAnsi"/>
        </w:rPr>
        <w:t xml:space="preserve">draw up and publish equality objectives every four years, and </w:t>
      </w:r>
    </w:p>
    <w:p w14:paraId="181FBDAA" w14:textId="77777777" w:rsidR="00CE37E7" w:rsidRPr="002E4267" w:rsidRDefault="00CE37E7" w:rsidP="0084296C">
      <w:pPr>
        <w:spacing w:after="0" w:line="240" w:lineRule="auto"/>
        <w:jc w:val="both"/>
        <w:rPr>
          <w:rFonts w:cstheme="minorHAnsi"/>
        </w:rPr>
      </w:pPr>
      <w:r w:rsidRPr="002E4267">
        <w:rPr>
          <w:rFonts w:cstheme="minorHAnsi"/>
        </w:rPr>
        <w:t>annually publish information demonstrating how they are meeting the aims of the general public sector equality duty.</w:t>
      </w:r>
    </w:p>
    <w:p w14:paraId="14BBD184" w14:textId="77777777" w:rsidR="00CE37E7" w:rsidRDefault="00CE37E7" w:rsidP="0084296C">
      <w:pPr>
        <w:spacing w:after="0" w:line="240" w:lineRule="auto"/>
        <w:jc w:val="both"/>
        <w:rPr>
          <w:rFonts w:cstheme="minorHAnsi"/>
        </w:rPr>
      </w:pPr>
    </w:p>
    <w:p w14:paraId="3C6D2767" w14:textId="77777777" w:rsidR="00D72737" w:rsidRPr="002E4267" w:rsidRDefault="00D72737" w:rsidP="0084296C">
      <w:pPr>
        <w:spacing w:after="0" w:line="240" w:lineRule="auto"/>
        <w:jc w:val="both"/>
        <w:rPr>
          <w:rFonts w:cstheme="minorHAnsi"/>
        </w:rPr>
      </w:pPr>
    </w:p>
    <w:p w14:paraId="0461759F" w14:textId="77777777" w:rsidR="00CE37E7" w:rsidRDefault="00CE37E7" w:rsidP="00D72737">
      <w:pPr>
        <w:pStyle w:val="Heading1"/>
      </w:pPr>
      <w:bookmarkStart w:id="12" w:name="_Toc143150533"/>
      <w:r w:rsidRPr="002E4267">
        <w:t>What this means in practice?</w:t>
      </w:r>
      <w:bookmarkEnd w:id="12"/>
    </w:p>
    <w:p w14:paraId="45A9910E" w14:textId="77777777" w:rsidR="00D72737" w:rsidRPr="002E4267" w:rsidRDefault="00D72737" w:rsidP="0084296C">
      <w:pPr>
        <w:spacing w:after="0" w:line="240" w:lineRule="auto"/>
        <w:jc w:val="both"/>
        <w:rPr>
          <w:rFonts w:cstheme="minorHAnsi"/>
          <w:b/>
        </w:rPr>
      </w:pPr>
    </w:p>
    <w:p w14:paraId="29E9FEE0" w14:textId="77777777" w:rsidR="00CE37E7" w:rsidRPr="002E4267" w:rsidRDefault="00CE37E7" w:rsidP="0084296C">
      <w:pPr>
        <w:spacing w:after="0" w:line="240" w:lineRule="auto"/>
        <w:jc w:val="both"/>
        <w:rPr>
          <w:rFonts w:cstheme="minorHAnsi"/>
        </w:rPr>
      </w:pPr>
      <w:r w:rsidRPr="002E4267">
        <w:rPr>
          <w:rFonts w:cstheme="minorHAnsi"/>
        </w:rPr>
        <w:t xml:space="preserve">The public sector equality duty applies to </w:t>
      </w:r>
      <w:r w:rsidRPr="002E4267">
        <w:rPr>
          <w:rFonts w:cstheme="minorHAnsi"/>
          <w:u w:val="single"/>
        </w:rPr>
        <w:t>all</w:t>
      </w:r>
      <w:r w:rsidRPr="002E4267">
        <w:rPr>
          <w:rFonts w:cstheme="minorHAnsi"/>
        </w:rPr>
        <w:t xml:space="preserve"> schools, including academies, and this is therefore a statutory responsibility for all ODST schools.</w:t>
      </w:r>
    </w:p>
    <w:p w14:paraId="10E38E00" w14:textId="77777777" w:rsidR="00CE37E7" w:rsidRDefault="00CE37E7" w:rsidP="0084296C">
      <w:pPr>
        <w:spacing w:after="0" w:line="240" w:lineRule="auto"/>
        <w:jc w:val="both"/>
        <w:rPr>
          <w:rFonts w:cstheme="minorHAnsi"/>
        </w:rPr>
      </w:pPr>
    </w:p>
    <w:p w14:paraId="7F77AE7F" w14:textId="77777777" w:rsidR="00D72737" w:rsidRPr="002E4267" w:rsidRDefault="00D72737" w:rsidP="0084296C">
      <w:pPr>
        <w:spacing w:after="0" w:line="240" w:lineRule="auto"/>
        <w:jc w:val="both"/>
        <w:rPr>
          <w:rFonts w:cstheme="minorHAnsi"/>
        </w:rPr>
      </w:pPr>
    </w:p>
    <w:p w14:paraId="04CB5970" w14:textId="77777777" w:rsidR="00CE37E7" w:rsidRDefault="00CE37E7" w:rsidP="00D72737">
      <w:pPr>
        <w:pStyle w:val="Heading1"/>
      </w:pPr>
      <w:bookmarkStart w:id="13" w:name="_Toc143150534"/>
      <w:r w:rsidRPr="002E4267">
        <w:t xml:space="preserve">Whose </w:t>
      </w:r>
      <w:proofErr w:type="gramStart"/>
      <w:r w:rsidRPr="002E4267">
        <w:t>responsibility</w:t>
      </w:r>
      <w:proofErr w:type="gramEnd"/>
      <w:r w:rsidRPr="002E4267">
        <w:t xml:space="preserve"> is it?</w:t>
      </w:r>
      <w:bookmarkEnd w:id="13"/>
    </w:p>
    <w:p w14:paraId="42F7A8FA" w14:textId="77777777" w:rsidR="00D72737" w:rsidRPr="002E4267" w:rsidRDefault="00D72737" w:rsidP="0084296C">
      <w:pPr>
        <w:spacing w:after="0" w:line="240" w:lineRule="auto"/>
        <w:jc w:val="both"/>
        <w:rPr>
          <w:rFonts w:cstheme="minorHAnsi"/>
          <w:b/>
        </w:rPr>
      </w:pPr>
    </w:p>
    <w:p w14:paraId="0832E373" w14:textId="77777777" w:rsidR="00CE37E7" w:rsidRPr="002E4267" w:rsidRDefault="00CE37E7" w:rsidP="0084296C">
      <w:pPr>
        <w:spacing w:after="0" w:line="240" w:lineRule="auto"/>
        <w:jc w:val="both"/>
        <w:rPr>
          <w:rFonts w:cstheme="minorHAnsi"/>
        </w:rPr>
      </w:pPr>
      <w:r w:rsidRPr="002E4267">
        <w:rPr>
          <w:rFonts w:cstheme="minorHAnsi"/>
        </w:rPr>
        <w:t xml:space="preserve">As these should be produced on a </w:t>
      </w:r>
      <w:proofErr w:type="gramStart"/>
      <w:r w:rsidRPr="002E4267">
        <w:rPr>
          <w:rFonts w:cstheme="minorHAnsi"/>
        </w:rPr>
        <w:t>school by school</w:t>
      </w:r>
      <w:proofErr w:type="gramEnd"/>
      <w:r w:rsidRPr="002E4267">
        <w:rPr>
          <w:rFonts w:cstheme="minorHAnsi"/>
        </w:rPr>
        <w:t xml:space="preserve"> basis it is a responsibility delegated by the Board of Trustees of ODST to the Local Governing Body who may in turn delegate this to a committee of the governing body, the headteacher or possibly an individual governor.</w:t>
      </w:r>
    </w:p>
    <w:p w14:paraId="234C6A60" w14:textId="77777777" w:rsidR="00CE37E7" w:rsidRDefault="00CE37E7" w:rsidP="0084296C">
      <w:pPr>
        <w:spacing w:after="0" w:line="240" w:lineRule="auto"/>
        <w:jc w:val="both"/>
        <w:rPr>
          <w:rFonts w:cstheme="minorHAnsi"/>
        </w:rPr>
      </w:pPr>
    </w:p>
    <w:p w14:paraId="76E4DD99" w14:textId="77777777" w:rsidR="00D72737" w:rsidRPr="002E4267" w:rsidRDefault="00D72737" w:rsidP="0084296C">
      <w:pPr>
        <w:spacing w:after="0" w:line="240" w:lineRule="auto"/>
        <w:jc w:val="both"/>
        <w:rPr>
          <w:rFonts w:cstheme="minorHAnsi"/>
        </w:rPr>
      </w:pPr>
    </w:p>
    <w:p w14:paraId="4599B62C" w14:textId="77777777" w:rsidR="00CE37E7" w:rsidRDefault="00CE37E7" w:rsidP="00D72737">
      <w:pPr>
        <w:pStyle w:val="Heading1"/>
      </w:pPr>
      <w:bookmarkStart w:id="14" w:name="_Toc143150535"/>
      <w:r w:rsidRPr="002E4267">
        <w:t>Producing equality objectives</w:t>
      </w:r>
      <w:bookmarkEnd w:id="14"/>
    </w:p>
    <w:p w14:paraId="7D74CF0A" w14:textId="77777777" w:rsidR="00D72737" w:rsidRPr="002E4267" w:rsidRDefault="00D72737" w:rsidP="0084296C">
      <w:pPr>
        <w:spacing w:after="0" w:line="240" w:lineRule="auto"/>
        <w:jc w:val="both"/>
        <w:rPr>
          <w:rFonts w:cstheme="minorHAnsi"/>
          <w:b/>
        </w:rPr>
      </w:pPr>
    </w:p>
    <w:p w14:paraId="34EE92E5" w14:textId="77777777" w:rsidR="00CE37E7" w:rsidRPr="002E4267" w:rsidRDefault="00CE37E7" w:rsidP="0084296C">
      <w:pPr>
        <w:spacing w:after="0" w:line="240" w:lineRule="auto"/>
        <w:jc w:val="both"/>
        <w:rPr>
          <w:rFonts w:cstheme="minorHAnsi"/>
        </w:rPr>
      </w:pPr>
      <w:r w:rsidRPr="002E4267">
        <w:rPr>
          <w:rFonts w:cstheme="minorHAnsi"/>
        </w:rPr>
        <w:t xml:space="preserve">The DfE </w:t>
      </w:r>
      <w:hyperlink r:id="rId10" w:history="1">
        <w:r w:rsidRPr="002E4267">
          <w:rPr>
            <w:rStyle w:val="Hyperlink"/>
            <w:rFonts w:cstheme="minorHAnsi"/>
          </w:rPr>
          <w:t>guidance</w:t>
        </w:r>
      </w:hyperlink>
      <w:r w:rsidRPr="002E4267">
        <w:rPr>
          <w:rFonts w:cstheme="minorHAnsi"/>
        </w:rPr>
        <w:t xml:space="preserve"> is clear that schools are free to meet their duties in ways appropriate to their own circumstances and also that the process is not intended to be overly burdensome, </w:t>
      </w:r>
    </w:p>
    <w:p w14:paraId="3F863E06" w14:textId="77777777" w:rsidR="00CE37E7" w:rsidRPr="002E4267" w:rsidRDefault="00CE37E7" w:rsidP="0084296C">
      <w:pPr>
        <w:spacing w:after="0" w:line="240" w:lineRule="auto"/>
        <w:jc w:val="both"/>
        <w:rPr>
          <w:rFonts w:cstheme="minorHAnsi"/>
        </w:rPr>
      </w:pPr>
      <w:r w:rsidRPr="002E4267">
        <w:rPr>
          <w:rFonts w:cstheme="minorHAnsi"/>
        </w:rPr>
        <w:t xml:space="preserve">Schools are therefore able to choose equality objectives that best suit their </w:t>
      </w:r>
      <w:r w:rsidRPr="002E4267">
        <w:rPr>
          <w:rFonts w:cstheme="minorHAnsi"/>
          <w:u w:val="single"/>
        </w:rPr>
        <w:t>individual situation</w:t>
      </w:r>
      <w:r w:rsidRPr="002E4267">
        <w:rPr>
          <w:rFonts w:cstheme="minorHAnsi"/>
        </w:rPr>
        <w:t xml:space="preserve"> and contribute to the welfare of their pupils and the school community, </w:t>
      </w:r>
    </w:p>
    <w:p w14:paraId="1C063610" w14:textId="77777777" w:rsidR="00CE37E7" w:rsidRPr="002E4267" w:rsidRDefault="00CE37E7" w:rsidP="0084296C">
      <w:pPr>
        <w:spacing w:after="0" w:line="240" w:lineRule="auto"/>
        <w:jc w:val="both"/>
        <w:rPr>
          <w:rFonts w:cstheme="minorHAnsi"/>
        </w:rPr>
      </w:pPr>
      <w:r w:rsidRPr="002E4267">
        <w:rPr>
          <w:rFonts w:cstheme="minorHAnsi"/>
        </w:rPr>
        <w:t xml:space="preserve">Objectives do need to be </w:t>
      </w:r>
      <w:r w:rsidRPr="002E4267">
        <w:rPr>
          <w:rFonts w:cstheme="minorHAnsi"/>
          <w:u w:val="single"/>
        </w:rPr>
        <w:t>specific</w:t>
      </w:r>
      <w:r w:rsidRPr="002E4267">
        <w:rPr>
          <w:rFonts w:cstheme="minorHAnsi"/>
        </w:rPr>
        <w:t xml:space="preserve"> and </w:t>
      </w:r>
      <w:r w:rsidRPr="002E4267">
        <w:rPr>
          <w:rFonts w:cstheme="minorHAnsi"/>
          <w:u w:val="single"/>
        </w:rPr>
        <w:t>measurable</w:t>
      </w:r>
      <w:r w:rsidRPr="002E4267">
        <w:rPr>
          <w:rFonts w:cstheme="minorHAnsi"/>
        </w:rPr>
        <w:t xml:space="preserve"> and should be used as a tool to help improve the school experience of a range of different pupils. They should also be achievable,</w:t>
      </w:r>
    </w:p>
    <w:p w14:paraId="3554BB09" w14:textId="77777777" w:rsidR="00CE37E7" w:rsidRPr="002E4267" w:rsidRDefault="00CE37E7" w:rsidP="0084296C">
      <w:pPr>
        <w:spacing w:after="0" w:line="240" w:lineRule="auto"/>
        <w:jc w:val="both"/>
        <w:rPr>
          <w:rFonts w:cstheme="minorHAnsi"/>
        </w:rPr>
      </w:pPr>
      <w:r w:rsidRPr="002E4267">
        <w:rPr>
          <w:rFonts w:cstheme="minorHAnsi"/>
        </w:rPr>
        <w:t>A school should set as many objectives as it believes are appropriate to its size and circumstances.</w:t>
      </w:r>
    </w:p>
    <w:p w14:paraId="0E981D17" w14:textId="77777777" w:rsidR="00CE37E7" w:rsidRPr="002E4267" w:rsidRDefault="00CE37E7" w:rsidP="0084296C">
      <w:pPr>
        <w:spacing w:after="0" w:line="240" w:lineRule="auto"/>
        <w:jc w:val="both"/>
        <w:rPr>
          <w:rFonts w:cstheme="minorHAnsi"/>
        </w:rPr>
      </w:pPr>
    </w:p>
    <w:p w14:paraId="7CA0C681" w14:textId="77777777" w:rsidR="00CE37E7" w:rsidRPr="002E4267" w:rsidRDefault="00CE37E7" w:rsidP="0084296C">
      <w:pPr>
        <w:spacing w:after="0" w:line="240" w:lineRule="auto"/>
        <w:jc w:val="both"/>
        <w:rPr>
          <w:rFonts w:cstheme="minorHAnsi"/>
        </w:rPr>
      </w:pPr>
      <w:r w:rsidRPr="002E4267">
        <w:rPr>
          <w:rFonts w:cstheme="minorHAnsi"/>
        </w:rPr>
        <w:t>Given the size of ODST schools please note that the objectives should relate to pupil outcomes rather than to staff outcomes.</w:t>
      </w:r>
    </w:p>
    <w:p w14:paraId="3EEC4A2F" w14:textId="77777777" w:rsidR="00CE37E7" w:rsidRDefault="00CE37E7" w:rsidP="0084296C">
      <w:pPr>
        <w:spacing w:after="0" w:line="240" w:lineRule="auto"/>
        <w:jc w:val="both"/>
        <w:rPr>
          <w:rFonts w:cstheme="minorHAnsi"/>
        </w:rPr>
      </w:pPr>
    </w:p>
    <w:p w14:paraId="42A17556" w14:textId="77777777" w:rsidR="00D72737" w:rsidRPr="002E4267" w:rsidRDefault="00D72737" w:rsidP="0084296C">
      <w:pPr>
        <w:spacing w:after="0" w:line="240" w:lineRule="auto"/>
        <w:jc w:val="both"/>
        <w:rPr>
          <w:rFonts w:cstheme="minorHAnsi"/>
        </w:rPr>
      </w:pPr>
    </w:p>
    <w:p w14:paraId="09E6C8B7" w14:textId="77777777" w:rsidR="00CE37E7" w:rsidRDefault="00CE37E7" w:rsidP="00D72737">
      <w:pPr>
        <w:pStyle w:val="Heading1"/>
      </w:pPr>
      <w:bookmarkStart w:id="15" w:name="_Toc143150536"/>
      <w:r w:rsidRPr="002E4267">
        <w:t>Publishing equality objectives</w:t>
      </w:r>
      <w:bookmarkEnd w:id="15"/>
    </w:p>
    <w:p w14:paraId="42DB0AD4" w14:textId="77777777" w:rsidR="00D72737" w:rsidRPr="002E4267" w:rsidRDefault="00D72737" w:rsidP="0084296C">
      <w:pPr>
        <w:spacing w:after="0" w:line="240" w:lineRule="auto"/>
        <w:jc w:val="both"/>
        <w:rPr>
          <w:rFonts w:cstheme="minorHAnsi"/>
          <w:b/>
        </w:rPr>
      </w:pPr>
    </w:p>
    <w:p w14:paraId="75AECD93" w14:textId="15A84D51" w:rsidR="00CE37E7" w:rsidRPr="002E4267" w:rsidRDefault="00CE37E7" w:rsidP="0084296C">
      <w:pPr>
        <w:spacing w:after="0" w:line="240" w:lineRule="auto"/>
        <w:jc w:val="both"/>
        <w:rPr>
          <w:rFonts w:cstheme="minorHAnsi"/>
        </w:rPr>
      </w:pPr>
      <w:r w:rsidRPr="002E4267">
        <w:rPr>
          <w:rFonts w:cstheme="minorHAnsi"/>
        </w:rPr>
        <w:t xml:space="preserve">It is up to schools themselves to decide in what format they publish equality </w:t>
      </w:r>
      <w:r w:rsidR="002B632D" w:rsidRPr="002E4267">
        <w:rPr>
          <w:rFonts w:cstheme="minorHAnsi"/>
        </w:rPr>
        <w:t>information,</w:t>
      </w:r>
      <w:r w:rsidRPr="002E4267">
        <w:rPr>
          <w:rFonts w:cstheme="minorHAnsi"/>
        </w:rPr>
        <w:t xml:space="preserve"> but they </w:t>
      </w:r>
      <w:r w:rsidRPr="002E4267">
        <w:rPr>
          <w:rFonts w:cstheme="minorHAnsi"/>
          <w:u w:val="single"/>
        </w:rPr>
        <w:t>must</w:t>
      </w:r>
      <w:r w:rsidRPr="002E4267">
        <w:rPr>
          <w:rFonts w:cstheme="minorHAnsi"/>
        </w:rPr>
        <w:t xml:space="preserve"> be accessible to those members of the school community and the public who want to see it. Setting up a webpage on the school’s website would be an effective means of doing this.</w:t>
      </w:r>
    </w:p>
    <w:p w14:paraId="4E1169FA" w14:textId="77777777" w:rsidR="00CE37E7" w:rsidRPr="002E4267" w:rsidRDefault="00CE37E7" w:rsidP="0084296C">
      <w:pPr>
        <w:spacing w:after="0" w:line="240" w:lineRule="auto"/>
        <w:jc w:val="both"/>
        <w:rPr>
          <w:rFonts w:cstheme="minorHAnsi"/>
        </w:rPr>
      </w:pPr>
    </w:p>
    <w:p w14:paraId="57BEAC7A" w14:textId="5CF0D101" w:rsidR="00D72737" w:rsidRDefault="00CE37E7" w:rsidP="0084296C">
      <w:pPr>
        <w:spacing w:after="0" w:line="240" w:lineRule="auto"/>
        <w:jc w:val="both"/>
        <w:rPr>
          <w:rFonts w:cstheme="minorHAnsi"/>
        </w:rPr>
      </w:pPr>
      <w:r w:rsidRPr="002E4267">
        <w:rPr>
          <w:rFonts w:cstheme="minorHAnsi"/>
        </w:rPr>
        <w:t xml:space="preserve">As ODST has responsibility for the schools in the Trust it’s also important that a copy of the annual report is </w:t>
      </w:r>
      <w:r w:rsidR="00F50E64" w:rsidRPr="002E4267">
        <w:rPr>
          <w:rFonts w:cstheme="minorHAnsi"/>
        </w:rPr>
        <w:t xml:space="preserve">made available </w:t>
      </w:r>
      <w:r w:rsidRPr="002E4267">
        <w:rPr>
          <w:rFonts w:cstheme="minorHAnsi"/>
        </w:rPr>
        <w:t xml:space="preserve">to the People and Pay committee by the end of each academic year. </w:t>
      </w:r>
    </w:p>
    <w:p w14:paraId="152779A7" w14:textId="77777777" w:rsidR="00D72737" w:rsidRPr="002E4267" w:rsidRDefault="00D72737" w:rsidP="0084296C">
      <w:pPr>
        <w:spacing w:after="0" w:line="240" w:lineRule="auto"/>
        <w:jc w:val="both"/>
        <w:rPr>
          <w:rFonts w:cstheme="minorHAnsi"/>
        </w:rPr>
      </w:pPr>
    </w:p>
    <w:p w14:paraId="1870568D" w14:textId="77777777" w:rsidR="00D90F35" w:rsidRDefault="00D90F35" w:rsidP="00D72737">
      <w:pPr>
        <w:pStyle w:val="Heading1"/>
        <w:sectPr w:rsidR="00D90F35" w:rsidSect="002E4267">
          <w:footerReference w:type="default" r:id="rId11"/>
          <w:pgSz w:w="11906" w:h="16838"/>
          <w:pgMar w:top="720" w:right="720" w:bottom="720" w:left="720" w:header="708" w:footer="708" w:gutter="0"/>
          <w:cols w:space="708"/>
          <w:docGrid w:linePitch="360"/>
        </w:sectPr>
      </w:pPr>
    </w:p>
    <w:p w14:paraId="56FEA348" w14:textId="44F0EE3A" w:rsidR="00CE37E7" w:rsidRDefault="00CE37E7" w:rsidP="00D72737">
      <w:pPr>
        <w:pStyle w:val="Heading1"/>
      </w:pPr>
      <w:bookmarkStart w:id="16" w:name="_Toc143150537"/>
      <w:r w:rsidRPr="002E4267">
        <w:lastRenderedPageBreak/>
        <w:t>Example equality objectives</w:t>
      </w:r>
      <w:bookmarkEnd w:id="16"/>
    </w:p>
    <w:p w14:paraId="189EF127" w14:textId="77777777" w:rsidR="00D72737" w:rsidRPr="002E4267" w:rsidRDefault="00D72737" w:rsidP="0084296C">
      <w:pPr>
        <w:spacing w:after="0" w:line="240" w:lineRule="auto"/>
        <w:jc w:val="both"/>
        <w:rPr>
          <w:rFonts w:cstheme="minorHAnsi"/>
          <w:b/>
        </w:rPr>
      </w:pPr>
    </w:p>
    <w:p w14:paraId="01CAE916" w14:textId="77777777" w:rsidR="00CE37E7" w:rsidRPr="002E4267" w:rsidRDefault="00CE37E7" w:rsidP="0084296C">
      <w:pPr>
        <w:spacing w:after="0" w:line="240" w:lineRule="auto"/>
        <w:jc w:val="both"/>
        <w:rPr>
          <w:rFonts w:cstheme="minorHAnsi"/>
        </w:rPr>
      </w:pPr>
      <w:r w:rsidRPr="002E4267">
        <w:rPr>
          <w:rFonts w:cstheme="minorHAnsi"/>
        </w:rPr>
        <w:t>Any equality objective needs to be relevant to your school but the following are examples of objectives you could consider:</w:t>
      </w:r>
    </w:p>
    <w:p w14:paraId="605CA1FE" w14:textId="77777777" w:rsidR="00CE37E7" w:rsidRPr="00D72737" w:rsidRDefault="00CE37E7" w:rsidP="00D72737">
      <w:pPr>
        <w:pStyle w:val="ListParagraph"/>
        <w:numPr>
          <w:ilvl w:val="0"/>
          <w:numId w:val="8"/>
        </w:numPr>
        <w:jc w:val="both"/>
        <w:rPr>
          <w:rFonts w:asciiTheme="minorHAnsi" w:hAnsiTheme="minorHAnsi" w:cstheme="minorHAnsi"/>
          <w:sz w:val="22"/>
          <w:szCs w:val="22"/>
        </w:rPr>
      </w:pPr>
      <w:r w:rsidRPr="00D72737">
        <w:rPr>
          <w:rFonts w:asciiTheme="minorHAnsi" w:hAnsiTheme="minorHAnsi" w:cstheme="minorHAnsi"/>
          <w:sz w:val="22"/>
          <w:szCs w:val="22"/>
        </w:rPr>
        <w:t>To increase the extent to which all pupils, including in particular those with protected characteristics as defined by the Equality Act, feel valued and confident, and in consequence more likely to achieve their potential,</w:t>
      </w:r>
    </w:p>
    <w:p w14:paraId="5CBF8589" w14:textId="6C399841" w:rsidR="00CE37E7" w:rsidRPr="00D72737" w:rsidRDefault="00CE37E7" w:rsidP="00D72737">
      <w:pPr>
        <w:pStyle w:val="ListParagraph"/>
        <w:numPr>
          <w:ilvl w:val="0"/>
          <w:numId w:val="8"/>
        </w:numPr>
        <w:jc w:val="both"/>
        <w:rPr>
          <w:rFonts w:asciiTheme="minorHAnsi" w:hAnsiTheme="minorHAnsi" w:cstheme="minorHAnsi"/>
          <w:sz w:val="22"/>
          <w:szCs w:val="22"/>
        </w:rPr>
      </w:pPr>
      <w:r w:rsidRPr="00D72737">
        <w:rPr>
          <w:rFonts w:asciiTheme="minorHAnsi" w:hAnsiTheme="minorHAnsi" w:cstheme="minorHAnsi"/>
          <w:sz w:val="22"/>
          <w:szCs w:val="22"/>
        </w:rPr>
        <w:t xml:space="preserve">To promote spiritual, moral, </w:t>
      </w:r>
      <w:r w:rsidR="002B632D" w:rsidRPr="00D72737">
        <w:rPr>
          <w:rFonts w:asciiTheme="minorHAnsi" w:hAnsiTheme="minorHAnsi" w:cstheme="minorHAnsi"/>
          <w:sz w:val="22"/>
          <w:szCs w:val="22"/>
        </w:rPr>
        <w:t>social,</w:t>
      </w:r>
      <w:r w:rsidRPr="00D72737">
        <w:rPr>
          <w:rFonts w:asciiTheme="minorHAnsi" w:hAnsiTheme="minorHAnsi" w:cstheme="minorHAnsi"/>
          <w:sz w:val="22"/>
          <w:szCs w:val="22"/>
        </w:rPr>
        <w:t xml:space="preserve"> and cultural development through all appropriate curricular opportunities, with particular reference to issues of equality and diversity,</w:t>
      </w:r>
    </w:p>
    <w:p w14:paraId="3A72B7B4" w14:textId="77777777" w:rsidR="00CE37E7" w:rsidRPr="00D72737" w:rsidRDefault="00CE37E7" w:rsidP="00D72737">
      <w:pPr>
        <w:pStyle w:val="ListParagraph"/>
        <w:numPr>
          <w:ilvl w:val="0"/>
          <w:numId w:val="8"/>
        </w:numPr>
        <w:jc w:val="both"/>
        <w:rPr>
          <w:rFonts w:asciiTheme="minorHAnsi" w:hAnsiTheme="minorHAnsi" w:cstheme="minorHAnsi"/>
          <w:sz w:val="22"/>
          <w:szCs w:val="22"/>
        </w:rPr>
      </w:pPr>
      <w:r w:rsidRPr="00D72737">
        <w:rPr>
          <w:rFonts w:asciiTheme="minorHAnsi" w:hAnsiTheme="minorHAnsi" w:cstheme="minorHAnsi"/>
          <w:sz w:val="22"/>
          <w:szCs w:val="22"/>
        </w:rPr>
        <w:t>To promote cultural development and understanding through a rich range of experiences both in and beyond the school,</w:t>
      </w:r>
    </w:p>
    <w:p w14:paraId="5DFE538C" w14:textId="77777777" w:rsidR="00CE37E7" w:rsidRPr="00D72737" w:rsidRDefault="00CE37E7" w:rsidP="00D72737">
      <w:pPr>
        <w:pStyle w:val="ListParagraph"/>
        <w:numPr>
          <w:ilvl w:val="0"/>
          <w:numId w:val="8"/>
        </w:numPr>
        <w:jc w:val="both"/>
        <w:rPr>
          <w:rFonts w:asciiTheme="minorHAnsi" w:hAnsiTheme="minorHAnsi" w:cstheme="minorHAnsi"/>
          <w:sz w:val="22"/>
          <w:szCs w:val="22"/>
        </w:rPr>
      </w:pPr>
      <w:r w:rsidRPr="00D72737">
        <w:rPr>
          <w:rFonts w:asciiTheme="minorHAnsi" w:hAnsiTheme="minorHAnsi" w:cstheme="minorHAnsi"/>
          <w:sz w:val="22"/>
          <w:szCs w:val="22"/>
        </w:rPr>
        <w:t>To reduce prejudice and increase understanding of equality through direct teaching across the curriculum,</w:t>
      </w:r>
    </w:p>
    <w:p w14:paraId="00D815ED" w14:textId="77777777" w:rsidR="00CE37E7" w:rsidRPr="00D72737" w:rsidRDefault="00CE37E7" w:rsidP="00D72737">
      <w:pPr>
        <w:pStyle w:val="ListParagraph"/>
        <w:numPr>
          <w:ilvl w:val="0"/>
          <w:numId w:val="8"/>
        </w:numPr>
        <w:jc w:val="both"/>
        <w:rPr>
          <w:rFonts w:asciiTheme="minorHAnsi" w:hAnsiTheme="minorHAnsi" w:cstheme="minorHAnsi"/>
          <w:sz w:val="22"/>
          <w:szCs w:val="22"/>
        </w:rPr>
      </w:pPr>
      <w:r w:rsidRPr="00D72737">
        <w:rPr>
          <w:rFonts w:asciiTheme="minorHAnsi" w:hAnsiTheme="minorHAnsi" w:cstheme="minorHAnsi"/>
          <w:sz w:val="22"/>
          <w:szCs w:val="22"/>
        </w:rPr>
        <w:t>To narrow the gap between boys and girls in writing by the end of KS1</w:t>
      </w:r>
    </w:p>
    <w:p w14:paraId="7CCDE66F" w14:textId="77777777" w:rsidR="00CE37E7" w:rsidRPr="00D72737" w:rsidRDefault="00CE37E7" w:rsidP="00D72737">
      <w:pPr>
        <w:pStyle w:val="ListParagraph"/>
        <w:numPr>
          <w:ilvl w:val="0"/>
          <w:numId w:val="8"/>
        </w:numPr>
        <w:jc w:val="both"/>
        <w:rPr>
          <w:rFonts w:asciiTheme="minorHAnsi" w:hAnsiTheme="minorHAnsi" w:cstheme="minorHAnsi"/>
          <w:sz w:val="22"/>
          <w:szCs w:val="22"/>
        </w:rPr>
      </w:pPr>
      <w:r w:rsidRPr="00D72737">
        <w:rPr>
          <w:rFonts w:asciiTheme="minorHAnsi" w:hAnsiTheme="minorHAnsi" w:cstheme="minorHAnsi"/>
          <w:sz w:val="22"/>
          <w:szCs w:val="22"/>
        </w:rPr>
        <w:t>To support learners with particular needs.</w:t>
      </w:r>
    </w:p>
    <w:p w14:paraId="7E428D61" w14:textId="77777777" w:rsidR="00D72737" w:rsidRDefault="00D72737" w:rsidP="0084296C">
      <w:pPr>
        <w:spacing w:after="0" w:line="240" w:lineRule="auto"/>
        <w:jc w:val="both"/>
        <w:rPr>
          <w:rFonts w:cstheme="minorHAnsi"/>
        </w:rPr>
      </w:pPr>
    </w:p>
    <w:p w14:paraId="020E1927" w14:textId="243E1F46" w:rsidR="00CE37E7" w:rsidRPr="002E4267" w:rsidRDefault="00CE37E7" w:rsidP="0084296C">
      <w:pPr>
        <w:spacing w:after="0" w:line="240" w:lineRule="auto"/>
        <w:jc w:val="both"/>
        <w:rPr>
          <w:rFonts w:cstheme="minorHAnsi"/>
        </w:rPr>
      </w:pPr>
      <w:r w:rsidRPr="002E4267">
        <w:rPr>
          <w:rFonts w:cstheme="minorHAnsi"/>
        </w:rPr>
        <w:t xml:space="preserve">e.g. </w:t>
      </w:r>
    </w:p>
    <w:tbl>
      <w:tblPr>
        <w:tblStyle w:val="TableGrid"/>
        <w:tblW w:w="0" w:type="auto"/>
        <w:tblCellMar>
          <w:top w:w="113" w:type="dxa"/>
          <w:bottom w:w="113" w:type="dxa"/>
        </w:tblCellMar>
        <w:tblLook w:val="04A0" w:firstRow="1" w:lastRow="0" w:firstColumn="1" w:lastColumn="0" w:noHBand="0" w:noVBand="1"/>
      </w:tblPr>
      <w:tblGrid>
        <w:gridCol w:w="2830"/>
        <w:gridCol w:w="6248"/>
        <w:gridCol w:w="6310"/>
      </w:tblGrid>
      <w:tr w:rsidR="00CE37E7" w:rsidRPr="002E4267" w14:paraId="6E73AA61" w14:textId="77777777" w:rsidTr="00432ADC">
        <w:tc>
          <w:tcPr>
            <w:tcW w:w="2830" w:type="dxa"/>
            <w:shd w:val="clear" w:color="auto" w:fill="B4C6E7" w:themeFill="accent1" w:themeFillTint="66"/>
          </w:tcPr>
          <w:p w14:paraId="71E7B0AD" w14:textId="77777777" w:rsidR="00CE37E7" w:rsidRPr="002E4267" w:rsidRDefault="00CE37E7" w:rsidP="0084296C">
            <w:pPr>
              <w:spacing w:after="0" w:line="240" w:lineRule="auto"/>
              <w:jc w:val="both"/>
              <w:rPr>
                <w:rFonts w:cstheme="minorHAnsi"/>
                <w:b/>
              </w:rPr>
            </w:pPr>
            <w:r w:rsidRPr="002E4267">
              <w:rPr>
                <w:rFonts w:cstheme="minorHAnsi"/>
                <w:b/>
              </w:rPr>
              <w:t>Equality Objective</w:t>
            </w:r>
          </w:p>
        </w:tc>
        <w:tc>
          <w:tcPr>
            <w:tcW w:w="6248" w:type="dxa"/>
            <w:shd w:val="clear" w:color="auto" w:fill="B4C6E7" w:themeFill="accent1" w:themeFillTint="66"/>
          </w:tcPr>
          <w:p w14:paraId="6071CFF0" w14:textId="77777777" w:rsidR="00CE37E7" w:rsidRPr="002E4267" w:rsidRDefault="00CE37E7" w:rsidP="0084296C">
            <w:pPr>
              <w:spacing w:after="0" w:line="240" w:lineRule="auto"/>
              <w:jc w:val="both"/>
              <w:rPr>
                <w:rFonts w:cstheme="minorHAnsi"/>
                <w:b/>
              </w:rPr>
            </w:pPr>
            <w:r w:rsidRPr="002E4267">
              <w:rPr>
                <w:rFonts w:cstheme="minorHAnsi"/>
                <w:b/>
              </w:rPr>
              <w:t>Actions required</w:t>
            </w:r>
          </w:p>
        </w:tc>
        <w:tc>
          <w:tcPr>
            <w:tcW w:w="6310" w:type="dxa"/>
            <w:shd w:val="clear" w:color="auto" w:fill="B4C6E7" w:themeFill="accent1" w:themeFillTint="66"/>
          </w:tcPr>
          <w:p w14:paraId="09431B1C" w14:textId="77777777" w:rsidR="00CE37E7" w:rsidRPr="002E4267" w:rsidRDefault="00CE37E7" w:rsidP="0084296C">
            <w:pPr>
              <w:spacing w:after="0" w:line="240" w:lineRule="auto"/>
              <w:jc w:val="both"/>
              <w:rPr>
                <w:rFonts w:cstheme="minorHAnsi"/>
                <w:b/>
              </w:rPr>
            </w:pPr>
            <w:r w:rsidRPr="002E4267">
              <w:rPr>
                <w:rFonts w:cstheme="minorHAnsi"/>
                <w:b/>
              </w:rPr>
              <w:t>Success Criteria</w:t>
            </w:r>
          </w:p>
        </w:tc>
      </w:tr>
      <w:tr w:rsidR="00CE37E7" w:rsidRPr="002E4267" w14:paraId="5C037EB7" w14:textId="77777777" w:rsidTr="00432ADC">
        <w:tc>
          <w:tcPr>
            <w:tcW w:w="2830" w:type="dxa"/>
          </w:tcPr>
          <w:p w14:paraId="665C47B1" w14:textId="77777777" w:rsidR="00CE37E7" w:rsidRPr="002E4267" w:rsidRDefault="00CE37E7" w:rsidP="0084296C">
            <w:pPr>
              <w:spacing w:after="0" w:line="240" w:lineRule="auto"/>
              <w:jc w:val="both"/>
              <w:rPr>
                <w:rFonts w:cstheme="minorHAnsi"/>
              </w:rPr>
            </w:pPr>
            <w:r w:rsidRPr="002E4267">
              <w:rPr>
                <w:rFonts w:cstheme="minorHAnsi"/>
              </w:rPr>
              <w:t>Supporting learners with particular needs</w:t>
            </w:r>
          </w:p>
          <w:p w14:paraId="7D374643" w14:textId="77777777" w:rsidR="00CE37E7" w:rsidRPr="002E4267" w:rsidRDefault="00CE37E7" w:rsidP="0084296C">
            <w:pPr>
              <w:spacing w:after="0" w:line="240" w:lineRule="auto"/>
              <w:jc w:val="both"/>
              <w:rPr>
                <w:rFonts w:cstheme="minorHAnsi"/>
              </w:rPr>
            </w:pPr>
          </w:p>
        </w:tc>
        <w:tc>
          <w:tcPr>
            <w:tcW w:w="6248" w:type="dxa"/>
          </w:tcPr>
          <w:p w14:paraId="4C8F66EF" w14:textId="77777777" w:rsidR="00CE37E7" w:rsidRPr="002E4267" w:rsidRDefault="00CE37E7" w:rsidP="0084296C">
            <w:pPr>
              <w:spacing w:after="0" w:line="240" w:lineRule="auto"/>
              <w:jc w:val="both"/>
              <w:rPr>
                <w:rFonts w:cstheme="minorHAnsi"/>
                <w:lang w:val="en-US"/>
              </w:rPr>
            </w:pPr>
            <w:r w:rsidRPr="002E4267">
              <w:rPr>
                <w:rFonts w:cstheme="minorHAnsi"/>
                <w:lang w:val="en-US"/>
              </w:rPr>
              <w:t>Teachers and support staff attend training relating to the needs of individuals or groups of children as appropriate.</w:t>
            </w:r>
          </w:p>
          <w:p w14:paraId="346CBC8F" w14:textId="77777777" w:rsidR="00CE37E7" w:rsidRPr="002E4267" w:rsidRDefault="00CE37E7" w:rsidP="0084296C">
            <w:pPr>
              <w:spacing w:after="0" w:line="240" w:lineRule="auto"/>
              <w:jc w:val="both"/>
              <w:rPr>
                <w:rFonts w:cstheme="minorHAnsi"/>
                <w:lang w:val="en-US"/>
              </w:rPr>
            </w:pPr>
            <w:r w:rsidRPr="002E4267">
              <w:rPr>
                <w:rFonts w:cstheme="minorHAnsi"/>
                <w:lang w:val="en-US"/>
              </w:rPr>
              <w:t>Teachers prepare Individual Education Plans where necessary and share regularly with parents.</w:t>
            </w:r>
          </w:p>
          <w:p w14:paraId="4A8A9CB4" w14:textId="77777777" w:rsidR="00CE37E7" w:rsidRPr="002E4267" w:rsidRDefault="00CE37E7" w:rsidP="0084296C">
            <w:pPr>
              <w:spacing w:after="0" w:line="240" w:lineRule="auto"/>
              <w:jc w:val="both"/>
              <w:rPr>
                <w:rFonts w:cstheme="minorHAnsi"/>
                <w:lang w:val="en-US"/>
              </w:rPr>
            </w:pPr>
            <w:r w:rsidRPr="002E4267">
              <w:rPr>
                <w:rFonts w:cstheme="minorHAnsi"/>
                <w:lang w:val="en-US"/>
              </w:rPr>
              <w:t>Extra tuition is provided where appropriate.</w:t>
            </w:r>
          </w:p>
          <w:p w14:paraId="242FF177" w14:textId="1A31B748" w:rsidR="00CE37E7" w:rsidRPr="002E4267" w:rsidRDefault="00CE37E7" w:rsidP="00432ADC">
            <w:pPr>
              <w:spacing w:after="0" w:line="240" w:lineRule="auto"/>
              <w:jc w:val="both"/>
              <w:rPr>
                <w:rFonts w:cstheme="minorHAnsi"/>
              </w:rPr>
            </w:pPr>
            <w:r w:rsidRPr="002E4267">
              <w:rPr>
                <w:rFonts w:cstheme="minorHAnsi"/>
                <w:lang w:val="en-US"/>
              </w:rPr>
              <w:t>Transition arrangements for children with disabilities, medical needs and/or learning disabilities are carefully managed with support from outside agencies where appropriate.</w:t>
            </w:r>
          </w:p>
        </w:tc>
        <w:tc>
          <w:tcPr>
            <w:tcW w:w="6310" w:type="dxa"/>
          </w:tcPr>
          <w:p w14:paraId="5E4F36AC" w14:textId="77777777" w:rsidR="00CE37E7" w:rsidRPr="002E4267" w:rsidRDefault="00CE37E7" w:rsidP="0084296C">
            <w:pPr>
              <w:spacing w:after="0" w:line="240" w:lineRule="auto"/>
              <w:jc w:val="both"/>
              <w:rPr>
                <w:rFonts w:cstheme="minorHAnsi"/>
              </w:rPr>
            </w:pPr>
            <w:r w:rsidRPr="002E4267">
              <w:rPr>
                <w:rFonts w:cstheme="minorHAnsi"/>
              </w:rPr>
              <w:t>The school will have in place:</w:t>
            </w:r>
          </w:p>
          <w:p w14:paraId="1FF15986" w14:textId="74AAE64D" w:rsidR="00CE37E7" w:rsidRPr="002E4267" w:rsidRDefault="00CE37E7" w:rsidP="0084296C">
            <w:pPr>
              <w:spacing w:after="0" w:line="240" w:lineRule="auto"/>
              <w:jc w:val="both"/>
              <w:rPr>
                <w:rFonts w:cstheme="minorHAnsi"/>
              </w:rPr>
            </w:pPr>
            <w:r w:rsidRPr="002E4267">
              <w:rPr>
                <w:rFonts w:cstheme="minorHAnsi"/>
              </w:rPr>
              <w:t>Individual Education Plans that focus on learning priorities</w:t>
            </w:r>
            <w:r w:rsidR="002B632D" w:rsidRPr="002E4267">
              <w:rPr>
                <w:rFonts w:cstheme="minorHAnsi"/>
              </w:rPr>
              <w:t>.</w:t>
            </w:r>
          </w:p>
          <w:p w14:paraId="090438E2" w14:textId="5B521BEC" w:rsidR="00CE37E7" w:rsidRPr="002E4267" w:rsidRDefault="00CE37E7" w:rsidP="0084296C">
            <w:pPr>
              <w:spacing w:after="0" w:line="240" w:lineRule="auto"/>
              <w:jc w:val="both"/>
              <w:rPr>
                <w:rFonts w:cstheme="minorHAnsi"/>
              </w:rPr>
            </w:pPr>
            <w:r w:rsidRPr="002E4267">
              <w:rPr>
                <w:rFonts w:cstheme="minorHAnsi"/>
              </w:rPr>
              <w:t>Basic Skills support, where appropriate</w:t>
            </w:r>
            <w:r w:rsidR="002B632D" w:rsidRPr="002E4267">
              <w:rPr>
                <w:rFonts w:cstheme="minorHAnsi"/>
              </w:rPr>
              <w:t>.</w:t>
            </w:r>
          </w:p>
          <w:p w14:paraId="0206E95B" w14:textId="780601A0" w:rsidR="00CE37E7" w:rsidRPr="002E4267" w:rsidRDefault="00CE37E7" w:rsidP="0084296C">
            <w:pPr>
              <w:spacing w:after="0" w:line="240" w:lineRule="auto"/>
              <w:jc w:val="both"/>
              <w:rPr>
                <w:rFonts w:cstheme="minorHAnsi"/>
              </w:rPr>
            </w:pPr>
            <w:r w:rsidRPr="002E4267">
              <w:rPr>
                <w:rFonts w:cstheme="minorHAnsi"/>
              </w:rPr>
              <w:t>Language support available as required</w:t>
            </w:r>
            <w:r w:rsidR="002B632D" w:rsidRPr="002E4267">
              <w:rPr>
                <w:rFonts w:cstheme="minorHAnsi"/>
              </w:rPr>
              <w:t>.</w:t>
            </w:r>
          </w:p>
          <w:p w14:paraId="5E3304D3" w14:textId="19794F9D" w:rsidR="00CE37E7" w:rsidRPr="002E4267" w:rsidRDefault="00CE37E7" w:rsidP="0084296C">
            <w:pPr>
              <w:spacing w:after="0" w:line="240" w:lineRule="auto"/>
              <w:jc w:val="both"/>
              <w:rPr>
                <w:rFonts w:cstheme="minorHAnsi"/>
              </w:rPr>
            </w:pPr>
            <w:r w:rsidRPr="002E4267">
              <w:rPr>
                <w:rFonts w:cstheme="minorHAnsi"/>
              </w:rPr>
              <w:t>Tutoring/mentoring schemes available as appropriate</w:t>
            </w:r>
            <w:r w:rsidR="002B632D" w:rsidRPr="002E4267">
              <w:rPr>
                <w:rFonts w:cstheme="minorHAnsi"/>
              </w:rPr>
              <w:t>.</w:t>
            </w:r>
          </w:p>
          <w:p w14:paraId="664CF868" w14:textId="5DEFF082" w:rsidR="00CE37E7" w:rsidRPr="002E4267" w:rsidRDefault="00CE37E7" w:rsidP="0084296C">
            <w:pPr>
              <w:spacing w:after="0" w:line="240" w:lineRule="auto"/>
              <w:jc w:val="both"/>
              <w:rPr>
                <w:rFonts w:cstheme="minorHAnsi"/>
              </w:rPr>
            </w:pPr>
            <w:r w:rsidRPr="002E4267">
              <w:rPr>
                <w:rFonts w:cstheme="minorHAnsi"/>
              </w:rPr>
              <w:t>Homework/Revision support provided as appropriate</w:t>
            </w:r>
            <w:r w:rsidR="002B632D" w:rsidRPr="002E4267">
              <w:rPr>
                <w:rFonts w:cstheme="minorHAnsi"/>
              </w:rPr>
              <w:t>.</w:t>
            </w:r>
          </w:p>
          <w:p w14:paraId="31E291E3" w14:textId="77777777" w:rsidR="00CE37E7" w:rsidRPr="002E4267" w:rsidRDefault="00CE37E7" w:rsidP="0084296C">
            <w:pPr>
              <w:spacing w:after="0" w:line="240" w:lineRule="auto"/>
              <w:jc w:val="both"/>
              <w:rPr>
                <w:rFonts w:cstheme="minorHAnsi"/>
              </w:rPr>
            </w:pPr>
            <w:r w:rsidRPr="002E4267">
              <w:rPr>
                <w:rFonts w:cstheme="minorHAnsi"/>
              </w:rPr>
              <w:t>Appropriate training to enable staff to meet particular learning needs - planned well in advance of a child’s admission.</w:t>
            </w:r>
          </w:p>
        </w:tc>
      </w:tr>
      <w:tr w:rsidR="00CE37E7" w:rsidRPr="002E4267" w14:paraId="505E856B" w14:textId="77777777" w:rsidTr="00432ADC">
        <w:tc>
          <w:tcPr>
            <w:tcW w:w="2830" w:type="dxa"/>
          </w:tcPr>
          <w:p w14:paraId="0D2116BD" w14:textId="77777777" w:rsidR="00CE37E7" w:rsidRPr="002E4267" w:rsidRDefault="00CE37E7" w:rsidP="0084296C">
            <w:pPr>
              <w:spacing w:after="0" w:line="240" w:lineRule="auto"/>
              <w:jc w:val="both"/>
              <w:rPr>
                <w:rFonts w:cstheme="minorHAnsi"/>
              </w:rPr>
            </w:pPr>
            <w:r w:rsidRPr="002E4267">
              <w:rPr>
                <w:rFonts w:cstheme="minorHAnsi"/>
              </w:rPr>
              <w:t>Making the school accessible to all</w:t>
            </w:r>
          </w:p>
          <w:p w14:paraId="4972057C" w14:textId="77777777" w:rsidR="00CE37E7" w:rsidRPr="002E4267" w:rsidRDefault="00CE37E7" w:rsidP="0084296C">
            <w:pPr>
              <w:spacing w:after="0" w:line="240" w:lineRule="auto"/>
              <w:jc w:val="both"/>
              <w:rPr>
                <w:rFonts w:cstheme="minorHAnsi"/>
              </w:rPr>
            </w:pPr>
          </w:p>
        </w:tc>
        <w:tc>
          <w:tcPr>
            <w:tcW w:w="6248" w:type="dxa"/>
          </w:tcPr>
          <w:p w14:paraId="3649420F" w14:textId="77777777" w:rsidR="00CE37E7" w:rsidRPr="002E4267" w:rsidRDefault="00CE37E7" w:rsidP="0084296C">
            <w:pPr>
              <w:spacing w:after="0" w:line="240" w:lineRule="auto"/>
              <w:jc w:val="both"/>
              <w:rPr>
                <w:rFonts w:cstheme="minorHAnsi"/>
                <w:lang w:val="en-US"/>
              </w:rPr>
            </w:pPr>
            <w:r w:rsidRPr="002E4267">
              <w:rPr>
                <w:rFonts w:cstheme="minorHAnsi"/>
                <w:lang w:val="en-US"/>
              </w:rPr>
              <w:t>Good interagency links are maintained by the school.</w:t>
            </w:r>
          </w:p>
          <w:p w14:paraId="33781563" w14:textId="58EA8716" w:rsidR="00CE37E7" w:rsidRPr="002E4267" w:rsidRDefault="00CE37E7" w:rsidP="0084296C">
            <w:pPr>
              <w:spacing w:after="0" w:line="240" w:lineRule="auto"/>
              <w:jc w:val="both"/>
              <w:rPr>
                <w:rFonts w:cstheme="minorHAnsi"/>
                <w:lang w:val="en-US"/>
              </w:rPr>
            </w:pPr>
            <w:r w:rsidRPr="002E4267">
              <w:rPr>
                <w:rFonts w:cstheme="minorHAnsi"/>
                <w:lang w:val="en-US"/>
              </w:rPr>
              <w:t>Very supportive relationships with parents of children with additional needs</w:t>
            </w:r>
            <w:r w:rsidR="002B632D" w:rsidRPr="002E4267">
              <w:rPr>
                <w:rFonts w:cstheme="minorHAnsi"/>
                <w:lang w:val="en-US"/>
              </w:rPr>
              <w:t>.</w:t>
            </w:r>
          </w:p>
          <w:p w14:paraId="20D94BF0" w14:textId="37FFBDFF" w:rsidR="00CE37E7" w:rsidRPr="002E4267" w:rsidRDefault="00CE37E7" w:rsidP="0084296C">
            <w:pPr>
              <w:spacing w:after="0" w:line="240" w:lineRule="auto"/>
              <w:jc w:val="both"/>
              <w:rPr>
                <w:rFonts w:cstheme="minorHAnsi"/>
                <w:lang w:val="en-US"/>
              </w:rPr>
            </w:pPr>
            <w:r w:rsidRPr="002E4267">
              <w:rPr>
                <w:rFonts w:cstheme="minorHAnsi"/>
                <w:lang w:val="en-US"/>
              </w:rPr>
              <w:t xml:space="preserve">Children with additional physical, </w:t>
            </w:r>
            <w:r w:rsidR="002B632D" w:rsidRPr="002E4267">
              <w:rPr>
                <w:rFonts w:cstheme="minorHAnsi"/>
                <w:lang w:val="en-US"/>
              </w:rPr>
              <w:t>medical,</w:t>
            </w:r>
            <w:r w:rsidRPr="002E4267">
              <w:rPr>
                <w:rFonts w:cstheme="minorHAnsi"/>
                <w:lang w:val="en-US"/>
              </w:rPr>
              <w:t xml:space="preserve"> and emotional needs are supported appropriately in school (and outside </w:t>
            </w:r>
            <w:r w:rsidR="002B632D" w:rsidRPr="002E4267">
              <w:rPr>
                <w:rFonts w:cstheme="minorHAnsi"/>
                <w:lang w:val="en-US"/>
              </w:rPr>
              <w:t>e.g.,</w:t>
            </w:r>
            <w:r w:rsidRPr="002E4267">
              <w:rPr>
                <w:rFonts w:cstheme="minorHAnsi"/>
                <w:lang w:val="en-US"/>
              </w:rPr>
              <w:t xml:space="preserve"> home school link, Seesaw)</w:t>
            </w:r>
            <w:r w:rsidR="002B632D" w:rsidRPr="002E4267">
              <w:rPr>
                <w:rFonts w:cstheme="minorHAnsi"/>
                <w:lang w:val="en-US"/>
              </w:rPr>
              <w:t>.</w:t>
            </w:r>
          </w:p>
          <w:p w14:paraId="60EE31B9" w14:textId="135DD390" w:rsidR="00CE37E7" w:rsidRPr="002E4267" w:rsidRDefault="00CE37E7" w:rsidP="00432ADC">
            <w:pPr>
              <w:spacing w:after="0" w:line="240" w:lineRule="auto"/>
              <w:jc w:val="both"/>
              <w:rPr>
                <w:rFonts w:cstheme="minorHAnsi"/>
                <w:lang w:val="en-US"/>
              </w:rPr>
            </w:pPr>
            <w:r w:rsidRPr="002E4267">
              <w:rPr>
                <w:rFonts w:cstheme="minorHAnsi"/>
                <w:lang w:val="en-US"/>
              </w:rPr>
              <w:t xml:space="preserve">Adaptations are made </w:t>
            </w:r>
            <w:r w:rsidR="002B632D" w:rsidRPr="002E4267">
              <w:rPr>
                <w:rFonts w:cstheme="minorHAnsi"/>
                <w:lang w:val="en-US"/>
              </w:rPr>
              <w:t>to</w:t>
            </w:r>
            <w:r w:rsidRPr="002E4267">
              <w:rPr>
                <w:rFonts w:cstheme="minorHAnsi"/>
                <w:lang w:val="en-US"/>
              </w:rPr>
              <w:t xml:space="preserve"> include all children in educational visits, </w:t>
            </w:r>
            <w:r w:rsidR="002B632D" w:rsidRPr="002E4267">
              <w:rPr>
                <w:rFonts w:cstheme="minorHAnsi"/>
                <w:lang w:val="en-US"/>
              </w:rPr>
              <w:t>extracurricular</w:t>
            </w:r>
            <w:r w:rsidRPr="002E4267">
              <w:rPr>
                <w:rFonts w:cstheme="minorHAnsi"/>
                <w:lang w:val="en-US"/>
              </w:rPr>
              <w:t xml:space="preserve"> opportunities, residentials etc.</w:t>
            </w:r>
          </w:p>
        </w:tc>
        <w:tc>
          <w:tcPr>
            <w:tcW w:w="6310" w:type="dxa"/>
          </w:tcPr>
          <w:p w14:paraId="2CF66272" w14:textId="77777777" w:rsidR="00CE37E7" w:rsidRPr="002E4267" w:rsidRDefault="00CE37E7" w:rsidP="0084296C">
            <w:pPr>
              <w:spacing w:after="0" w:line="240" w:lineRule="auto"/>
              <w:jc w:val="both"/>
              <w:rPr>
                <w:rFonts w:cstheme="minorHAnsi"/>
              </w:rPr>
            </w:pPr>
            <w:r w:rsidRPr="002E4267">
              <w:rPr>
                <w:rFonts w:cstheme="minorHAnsi"/>
              </w:rPr>
              <w:t>The school will ensure that:</w:t>
            </w:r>
          </w:p>
          <w:p w14:paraId="032B79E6" w14:textId="1EDE1C66" w:rsidR="00CE37E7" w:rsidRPr="002E4267" w:rsidRDefault="00CE37E7" w:rsidP="0084296C">
            <w:pPr>
              <w:spacing w:after="0" w:line="240" w:lineRule="auto"/>
              <w:jc w:val="both"/>
              <w:rPr>
                <w:rFonts w:cstheme="minorHAnsi"/>
              </w:rPr>
            </w:pPr>
            <w:r w:rsidRPr="002E4267">
              <w:rPr>
                <w:rFonts w:cstheme="minorHAnsi"/>
              </w:rPr>
              <w:t xml:space="preserve">It meets the needs of pupils, </w:t>
            </w:r>
            <w:r w:rsidR="002B632D" w:rsidRPr="002E4267">
              <w:rPr>
                <w:rFonts w:cstheme="minorHAnsi"/>
              </w:rPr>
              <w:t>staff,</w:t>
            </w:r>
            <w:r w:rsidRPr="002E4267">
              <w:rPr>
                <w:rFonts w:cstheme="minorHAnsi"/>
              </w:rPr>
              <w:t xml:space="preserve"> and others with physical disabilities</w:t>
            </w:r>
            <w:r w:rsidR="002B632D" w:rsidRPr="002E4267">
              <w:rPr>
                <w:rFonts w:cstheme="minorHAnsi"/>
              </w:rPr>
              <w:t>.</w:t>
            </w:r>
          </w:p>
          <w:p w14:paraId="35F00ECC" w14:textId="28CD8241" w:rsidR="00CE37E7" w:rsidRPr="002E4267" w:rsidRDefault="00CE37E7" w:rsidP="0084296C">
            <w:pPr>
              <w:spacing w:after="0" w:line="240" w:lineRule="auto"/>
              <w:jc w:val="both"/>
              <w:rPr>
                <w:rFonts w:cstheme="minorHAnsi"/>
              </w:rPr>
            </w:pPr>
            <w:r w:rsidRPr="002E4267">
              <w:rPr>
                <w:rFonts w:cstheme="minorHAnsi"/>
              </w:rPr>
              <w:t xml:space="preserve">It meets the needs of pupils, </w:t>
            </w:r>
            <w:r w:rsidR="002B632D" w:rsidRPr="002E4267">
              <w:rPr>
                <w:rFonts w:cstheme="minorHAnsi"/>
              </w:rPr>
              <w:t>staff,</w:t>
            </w:r>
            <w:r w:rsidRPr="002E4267">
              <w:rPr>
                <w:rFonts w:cstheme="minorHAnsi"/>
              </w:rPr>
              <w:t xml:space="preserve"> and others with other disabilities</w:t>
            </w:r>
            <w:r w:rsidR="002B632D" w:rsidRPr="002E4267">
              <w:rPr>
                <w:rFonts w:cstheme="minorHAnsi"/>
              </w:rPr>
              <w:t>.</w:t>
            </w:r>
          </w:p>
          <w:p w14:paraId="55748253" w14:textId="08EB7F8B" w:rsidR="00CE37E7" w:rsidRPr="002E4267" w:rsidRDefault="00CE37E7" w:rsidP="0084296C">
            <w:pPr>
              <w:spacing w:after="0" w:line="240" w:lineRule="auto"/>
              <w:jc w:val="both"/>
              <w:rPr>
                <w:rFonts w:cstheme="minorHAnsi"/>
              </w:rPr>
            </w:pPr>
            <w:r w:rsidRPr="002E4267">
              <w:rPr>
                <w:rFonts w:cstheme="minorHAnsi"/>
              </w:rPr>
              <w:t>Curricular and extra-curricular opportunities are available for pupils with disability</w:t>
            </w:r>
            <w:r w:rsidR="002B632D" w:rsidRPr="002E4267">
              <w:rPr>
                <w:rFonts w:cstheme="minorHAnsi"/>
              </w:rPr>
              <w:t>.</w:t>
            </w:r>
          </w:p>
          <w:p w14:paraId="71B88F4E" w14:textId="4D88B037" w:rsidR="00CE37E7" w:rsidRPr="002E4267" w:rsidRDefault="00CE37E7" w:rsidP="0084296C">
            <w:pPr>
              <w:spacing w:after="0" w:line="240" w:lineRule="auto"/>
              <w:jc w:val="both"/>
              <w:rPr>
                <w:rFonts w:cstheme="minorHAnsi"/>
              </w:rPr>
            </w:pPr>
            <w:r w:rsidRPr="002E4267">
              <w:rPr>
                <w:rFonts w:cstheme="minorHAnsi"/>
              </w:rPr>
              <w:t>It will identify further developments to address outstanding issues where these constitute reasonable adjustments</w:t>
            </w:r>
            <w:r w:rsidR="002B632D" w:rsidRPr="002E4267">
              <w:rPr>
                <w:rFonts w:cstheme="minorHAnsi"/>
              </w:rPr>
              <w:t>.</w:t>
            </w:r>
          </w:p>
        </w:tc>
      </w:tr>
    </w:tbl>
    <w:p w14:paraId="15485B92" w14:textId="77777777" w:rsidR="00002DAF" w:rsidRDefault="00002DAF" w:rsidP="00002DAF">
      <w:pPr>
        <w:rPr>
          <w:rFonts w:ascii="Calibri" w:eastAsiaTheme="majorEastAsia" w:hAnsi="Calibri" w:cstheme="majorBidi"/>
          <w:b/>
          <w:sz w:val="28"/>
          <w:szCs w:val="32"/>
        </w:rPr>
      </w:pPr>
    </w:p>
    <w:p w14:paraId="69D3AE6F" w14:textId="77777777" w:rsidR="00002DAF" w:rsidRPr="00002DAF" w:rsidRDefault="00002DAF" w:rsidP="00002DAF">
      <w:pPr>
        <w:sectPr w:rsidR="00002DAF" w:rsidRPr="00002DAF" w:rsidSect="00432ADC">
          <w:footerReference w:type="default" r:id="rId12"/>
          <w:pgSz w:w="16838" w:h="11906" w:orient="landscape"/>
          <w:pgMar w:top="720" w:right="720" w:bottom="720" w:left="720" w:header="708" w:footer="708" w:gutter="0"/>
          <w:cols w:space="708"/>
          <w:docGrid w:linePitch="360"/>
        </w:sectPr>
      </w:pPr>
    </w:p>
    <w:p w14:paraId="5AF8B5AC" w14:textId="77777777" w:rsidR="00CE37E7" w:rsidRPr="002E4267" w:rsidRDefault="00CE37E7" w:rsidP="00E61965">
      <w:pPr>
        <w:pStyle w:val="Heading1"/>
      </w:pPr>
      <w:bookmarkStart w:id="17" w:name="_Toc143150538"/>
      <w:r w:rsidRPr="002E4267">
        <w:lastRenderedPageBreak/>
        <w:t>Further examples of equality objectives</w:t>
      </w:r>
      <w:bookmarkEnd w:id="17"/>
    </w:p>
    <w:p w14:paraId="4CEA7ABE" w14:textId="77777777" w:rsidR="00CE37E7" w:rsidRPr="002E4267" w:rsidRDefault="00CE37E7" w:rsidP="0084296C">
      <w:pPr>
        <w:spacing w:after="0" w:line="240" w:lineRule="auto"/>
        <w:jc w:val="both"/>
        <w:rPr>
          <w:rFonts w:cstheme="minorHAnsi"/>
        </w:rPr>
      </w:pPr>
    </w:p>
    <w:p w14:paraId="4C62247E" w14:textId="77777777" w:rsidR="00D72737" w:rsidRDefault="00CE37E7" w:rsidP="0084296C">
      <w:pPr>
        <w:spacing w:after="0" w:line="240" w:lineRule="auto"/>
        <w:jc w:val="both"/>
        <w:rPr>
          <w:rFonts w:cstheme="minorHAnsi"/>
        </w:rPr>
      </w:pPr>
      <w:r w:rsidRPr="002E4267">
        <w:rPr>
          <w:rFonts w:cstheme="minorHAnsi"/>
        </w:rPr>
        <w:t>For an example of an ODST school which has published equality objectives</w:t>
      </w:r>
      <w:r w:rsidR="00FE6F53" w:rsidRPr="002E4267">
        <w:rPr>
          <w:rFonts w:cstheme="minorHAnsi"/>
        </w:rPr>
        <w:t xml:space="preserve"> and incorporated an annual review within this</w:t>
      </w:r>
      <w:r w:rsidRPr="002E4267">
        <w:rPr>
          <w:rFonts w:cstheme="minorHAnsi"/>
        </w:rPr>
        <w:t xml:space="preserve"> see </w:t>
      </w:r>
    </w:p>
    <w:p w14:paraId="5A73A589" w14:textId="044DCA1B" w:rsidR="00CE37E7" w:rsidRPr="002E4267" w:rsidRDefault="00AB0275" w:rsidP="0084296C">
      <w:pPr>
        <w:spacing w:after="0" w:line="240" w:lineRule="auto"/>
        <w:jc w:val="both"/>
        <w:rPr>
          <w:rFonts w:cstheme="minorHAnsi"/>
        </w:rPr>
      </w:pPr>
      <w:hyperlink r:id="rId13" w:history="1">
        <w:r w:rsidR="00D72737" w:rsidRPr="00161230">
          <w:rPr>
            <w:rStyle w:val="Hyperlink"/>
            <w:rFonts w:cstheme="minorHAnsi"/>
          </w:rPr>
          <w:t>https://primarysite-prod-sorted.s3.amazonaws.com/grove-church-of-england-primary-school/UploadedDocument/f14c37a4-9166-4486-a489-6e0f79119980/sp.12-equalities-policy-and-plan-updated-jan-2022.pdf</w:t>
        </w:r>
      </w:hyperlink>
    </w:p>
    <w:p w14:paraId="21A262CC" w14:textId="77777777" w:rsidR="00CE37E7" w:rsidRPr="002E4267" w:rsidRDefault="00CE37E7" w:rsidP="0084296C">
      <w:pPr>
        <w:spacing w:after="0" w:line="240" w:lineRule="auto"/>
        <w:jc w:val="both"/>
        <w:rPr>
          <w:rFonts w:cstheme="minorHAnsi"/>
        </w:rPr>
      </w:pPr>
    </w:p>
    <w:p w14:paraId="41EDBA4D" w14:textId="77777777" w:rsidR="00D72737" w:rsidRDefault="00FE6F53" w:rsidP="0084296C">
      <w:pPr>
        <w:spacing w:after="0" w:line="240" w:lineRule="auto"/>
        <w:jc w:val="both"/>
        <w:rPr>
          <w:rFonts w:cstheme="minorHAnsi"/>
        </w:rPr>
      </w:pPr>
      <w:r w:rsidRPr="002E4267">
        <w:rPr>
          <w:rFonts w:cstheme="minorHAnsi"/>
        </w:rPr>
        <w:t xml:space="preserve">For an example of guidance produced by a local authority see </w:t>
      </w:r>
    </w:p>
    <w:p w14:paraId="4A541996" w14:textId="52976F22" w:rsidR="00FE6F53" w:rsidRPr="002E4267" w:rsidRDefault="00AB0275" w:rsidP="0084296C">
      <w:pPr>
        <w:spacing w:after="0" w:line="240" w:lineRule="auto"/>
        <w:jc w:val="both"/>
        <w:rPr>
          <w:rFonts w:cstheme="minorHAnsi"/>
        </w:rPr>
      </w:pPr>
      <w:hyperlink r:id="rId14" w:history="1">
        <w:r w:rsidR="00D72737" w:rsidRPr="00161230">
          <w:rPr>
            <w:rStyle w:val="Hyperlink"/>
            <w:rFonts w:cstheme="minorHAnsi"/>
          </w:rPr>
          <w:t>https://www.lancashire.gov.uk/media/935167/equality-toolkit-20191.pdf</w:t>
        </w:r>
      </w:hyperlink>
    </w:p>
    <w:p w14:paraId="7DDA6484" w14:textId="77777777" w:rsidR="00CE37E7" w:rsidRDefault="00CE37E7" w:rsidP="0084296C">
      <w:pPr>
        <w:spacing w:after="0" w:line="240" w:lineRule="auto"/>
        <w:jc w:val="both"/>
        <w:rPr>
          <w:rFonts w:cstheme="minorHAnsi"/>
          <w:b/>
        </w:rPr>
      </w:pPr>
    </w:p>
    <w:p w14:paraId="57B9171F" w14:textId="77777777" w:rsidR="00E61965" w:rsidRPr="002E4267" w:rsidRDefault="00E61965" w:rsidP="0084296C">
      <w:pPr>
        <w:spacing w:after="0" w:line="240" w:lineRule="auto"/>
        <w:jc w:val="both"/>
        <w:rPr>
          <w:rFonts w:cstheme="minorHAnsi"/>
          <w:b/>
        </w:rPr>
      </w:pPr>
    </w:p>
    <w:p w14:paraId="3E4F1BA2" w14:textId="77777777" w:rsidR="00CE37E7" w:rsidRDefault="00CE37E7" w:rsidP="00E61965">
      <w:pPr>
        <w:pStyle w:val="Heading1"/>
      </w:pPr>
      <w:bookmarkStart w:id="18" w:name="_Toc143150539"/>
      <w:r w:rsidRPr="002E4267">
        <w:t>Useful links</w:t>
      </w:r>
      <w:bookmarkEnd w:id="18"/>
    </w:p>
    <w:p w14:paraId="3EB1E868" w14:textId="77777777" w:rsidR="00E61965" w:rsidRPr="002E4267" w:rsidRDefault="00E61965" w:rsidP="0084296C">
      <w:pPr>
        <w:spacing w:after="0" w:line="240" w:lineRule="auto"/>
        <w:jc w:val="both"/>
        <w:rPr>
          <w:rFonts w:cstheme="minorHAnsi"/>
          <w:b/>
        </w:rPr>
      </w:pPr>
    </w:p>
    <w:p w14:paraId="7BE3DD1B" w14:textId="77777777" w:rsidR="00CE37E7" w:rsidRPr="002E4267" w:rsidRDefault="00CE37E7" w:rsidP="0084296C">
      <w:pPr>
        <w:spacing w:after="0" w:line="240" w:lineRule="auto"/>
        <w:jc w:val="both"/>
        <w:rPr>
          <w:rFonts w:cstheme="minorHAnsi"/>
        </w:rPr>
      </w:pPr>
      <w:r w:rsidRPr="002E4267">
        <w:rPr>
          <w:rFonts w:cstheme="minorHAnsi"/>
          <w:u w:val="single"/>
        </w:rPr>
        <w:t>Statutory policies for schools</w:t>
      </w:r>
      <w:r w:rsidRPr="002E4267">
        <w:rPr>
          <w:rFonts w:cstheme="minorHAnsi"/>
        </w:rPr>
        <w:t xml:space="preserve">:   </w:t>
      </w:r>
    </w:p>
    <w:p w14:paraId="6FA64B0B" w14:textId="77777777" w:rsidR="00CE37E7" w:rsidRPr="002E4267" w:rsidRDefault="00AB0275" w:rsidP="0084296C">
      <w:pPr>
        <w:spacing w:after="0" w:line="240" w:lineRule="auto"/>
        <w:jc w:val="both"/>
        <w:rPr>
          <w:rFonts w:cstheme="minorHAnsi"/>
        </w:rPr>
      </w:pPr>
      <w:hyperlink r:id="rId15" w:history="1">
        <w:r w:rsidR="00CE37E7" w:rsidRPr="002E4267">
          <w:rPr>
            <w:rStyle w:val="Hyperlink"/>
            <w:rFonts w:cstheme="minorHAnsi"/>
          </w:rPr>
          <w:t>https://www.gov.uk/government/publications/statutory-policies-for-schools</w:t>
        </w:r>
      </w:hyperlink>
    </w:p>
    <w:p w14:paraId="5999D71C" w14:textId="77777777" w:rsidR="00CE37E7" w:rsidRPr="002E4267" w:rsidRDefault="00CE37E7" w:rsidP="0084296C">
      <w:pPr>
        <w:spacing w:after="0" w:line="240" w:lineRule="auto"/>
        <w:jc w:val="both"/>
        <w:rPr>
          <w:rFonts w:cstheme="minorHAnsi"/>
        </w:rPr>
      </w:pPr>
    </w:p>
    <w:p w14:paraId="54EA4A11" w14:textId="77777777" w:rsidR="00D72737" w:rsidRDefault="00CE37E7" w:rsidP="0084296C">
      <w:pPr>
        <w:spacing w:after="0" w:line="240" w:lineRule="auto"/>
        <w:jc w:val="both"/>
        <w:rPr>
          <w:rFonts w:cstheme="minorHAnsi"/>
        </w:rPr>
      </w:pPr>
      <w:r w:rsidRPr="002E4267">
        <w:rPr>
          <w:rFonts w:cstheme="minorHAnsi"/>
          <w:u w:val="single"/>
        </w:rPr>
        <w:t>The Equality Act and Schools</w:t>
      </w:r>
      <w:r w:rsidRPr="002E4267">
        <w:rPr>
          <w:rFonts w:cstheme="minorHAnsi"/>
        </w:rPr>
        <w:t xml:space="preserve">: </w:t>
      </w:r>
    </w:p>
    <w:p w14:paraId="7DDE3F95" w14:textId="6521A0F4" w:rsidR="00CE37E7" w:rsidRPr="002E4267" w:rsidRDefault="00AB0275" w:rsidP="0084296C">
      <w:pPr>
        <w:spacing w:after="0" w:line="240" w:lineRule="auto"/>
        <w:jc w:val="both"/>
        <w:rPr>
          <w:rFonts w:cstheme="minorHAnsi"/>
        </w:rPr>
      </w:pPr>
      <w:hyperlink r:id="rId16" w:history="1">
        <w:r w:rsidR="00D72737" w:rsidRPr="00161230">
          <w:rPr>
            <w:rStyle w:val="Hyperlink"/>
            <w:rFonts w:cstheme="minorHAnsi"/>
          </w:rPr>
          <w:t>https://www.gov.uk/government/uploads/system/uploads/attachment_data/file/315587/Equality_Act_Advice_Final.pdf</w:t>
        </w:r>
      </w:hyperlink>
    </w:p>
    <w:p w14:paraId="523A4558" w14:textId="77777777" w:rsidR="00CE37E7" w:rsidRPr="002E4267" w:rsidRDefault="00CE37E7" w:rsidP="0084296C">
      <w:pPr>
        <w:spacing w:after="0" w:line="240" w:lineRule="auto"/>
        <w:jc w:val="both"/>
        <w:rPr>
          <w:rFonts w:cstheme="minorHAnsi"/>
        </w:rPr>
      </w:pPr>
    </w:p>
    <w:p w14:paraId="6218095F" w14:textId="77777777" w:rsidR="00E61965" w:rsidRDefault="00CE37E7" w:rsidP="0084296C">
      <w:pPr>
        <w:spacing w:after="0" w:line="240" w:lineRule="auto"/>
        <w:jc w:val="both"/>
        <w:rPr>
          <w:rFonts w:cstheme="minorHAnsi"/>
        </w:rPr>
      </w:pPr>
      <w:r w:rsidRPr="002E4267">
        <w:rPr>
          <w:rFonts w:cstheme="minorHAnsi"/>
          <w:u w:val="single"/>
        </w:rPr>
        <w:t>Equality and Human Rights Commission Guidance</w:t>
      </w:r>
      <w:r w:rsidRPr="002E4267">
        <w:rPr>
          <w:rFonts w:cstheme="minorHAnsi"/>
        </w:rPr>
        <w:t xml:space="preserve">: </w:t>
      </w:r>
    </w:p>
    <w:p w14:paraId="558BFA82" w14:textId="3D8DAAF2" w:rsidR="002B632D" w:rsidRDefault="00AB0275" w:rsidP="0084296C">
      <w:pPr>
        <w:spacing w:after="0" w:line="240" w:lineRule="auto"/>
        <w:jc w:val="both"/>
        <w:rPr>
          <w:rStyle w:val="Hyperlink"/>
          <w:rFonts w:cstheme="minorHAnsi"/>
        </w:rPr>
      </w:pPr>
      <w:hyperlink r:id="rId17" w:history="1">
        <w:r w:rsidR="00E61965" w:rsidRPr="00161230">
          <w:rPr>
            <w:rStyle w:val="Hyperlink"/>
            <w:rFonts w:cstheme="minorHAnsi"/>
          </w:rPr>
          <w:t xml:space="preserve"> https://www.equalityhumanrights.com/en/advice-and-guidance/public-sector-equality-duty-guidance-schools </w:t>
        </w:r>
      </w:hyperlink>
    </w:p>
    <w:sectPr w:rsidR="002B632D" w:rsidSect="00D90F35">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60214" w14:textId="77777777" w:rsidR="00432ADC" w:rsidRDefault="00432ADC" w:rsidP="00432ADC">
      <w:pPr>
        <w:spacing w:after="0" w:line="240" w:lineRule="auto"/>
      </w:pPr>
      <w:r>
        <w:separator/>
      </w:r>
    </w:p>
  </w:endnote>
  <w:endnote w:type="continuationSeparator" w:id="0">
    <w:p w14:paraId="175FF096" w14:textId="77777777" w:rsidR="00432ADC" w:rsidRDefault="00432ADC" w:rsidP="0043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jc w:val="center"/>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432ADC" w:rsidRPr="001F7056" w14:paraId="634F7D59" w14:textId="77777777" w:rsidTr="00564B58">
      <w:trPr>
        <w:jc w:val="center"/>
      </w:trPr>
      <w:tc>
        <w:tcPr>
          <w:tcW w:w="5103" w:type="dxa"/>
        </w:tcPr>
        <w:p w14:paraId="495A7510" w14:textId="05B707A5" w:rsidR="00432ADC" w:rsidRPr="001F7056" w:rsidRDefault="00002DAF">
          <w:pPr>
            <w:pStyle w:val="Footer"/>
            <w:rPr>
              <w:rFonts w:cstheme="minorHAnsi"/>
              <w:color w:val="323E4F" w:themeColor="text2" w:themeShade="BF"/>
              <w:sz w:val="16"/>
              <w:szCs w:val="16"/>
            </w:rPr>
          </w:pPr>
          <w:r>
            <w:rPr>
              <w:rFonts w:cstheme="minorHAnsi"/>
              <w:color w:val="323E4F" w:themeColor="text2" w:themeShade="BF"/>
              <w:sz w:val="16"/>
              <w:szCs w:val="16"/>
            </w:rPr>
            <w:t xml:space="preserve">ODST </w:t>
          </w:r>
          <w:r w:rsidR="00432ADC">
            <w:rPr>
              <w:rFonts w:cstheme="minorHAnsi"/>
              <w:color w:val="323E4F" w:themeColor="text2" w:themeShade="BF"/>
              <w:sz w:val="16"/>
              <w:szCs w:val="16"/>
            </w:rPr>
            <w:t>Guidance on Equality Objectives</w:t>
          </w:r>
        </w:p>
        <w:p w14:paraId="2E49C30D" w14:textId="2D426393" w:rsidR="00432ADC" w:rsidRPr="001F7056" w:rsidRDefault="00432ADC">
          <w:pPr>
            <w:pStyle w:val="Footer"/>
            <w:rPr>
              <w:rFonts w:cstheme="minorHAnsi"/>
              <w:color w:val="323E4F" w:themeColor="text2" w:themeShade="BF"/>
              <w:sz w:val="16"/>
              <w:szCs w:val="16"/>
            </w:rPr>
          </w:pPr>
          <w:r>
            <w:rPr>
              <w:rFonts w:cstheme="minorHAnsi"/>
              <w:color w:val="323E4F" w:themeColor="text2" w:themeShade="BF"/>
              <w:sz w:val="16"/>
              <w:szCs w:val="16"/>
            </w:rPr>
            <w:t>August 2023</w:t>
          </w:r>
        </w:p>
      </w:tc>
      <w:tc>
        <w:tcPr>
          <w:tcW w:w="1867" w:type="dxa"/>
        </w:tcPr>
        <w:p w14:paraId="5ECC9433" w14:textId="77777777" w:rsidR="00432ADC" w:rsidRPr="001F7056" w:rsidRDefault="00432ADC">
          <w:pPr>
            <w:pStyle w:val="Footer"/>
            <w:rPr>
              <w:rFonts w:cstheme="minorHAnsi"/>
              <w:color w:val="323E4F" w:themeColor="text2" w:themeShade="BF"/>
              <w:sz w:val="16"/>
              <w:szCs w:val="16"/>
            </w:rPr>
          </w:pPr>
        </w:p>
      </w:tc>
      <w:tc>
        <w:tcPr>
          <w:tcW w:w="3486" w:type="dxa"/>
        </w:tcPr>
        <w:p w14:paraId="695E577E" w14:textId="77777777" w:rsidR="00432ADC" w:rsidRPr="001F7056" w:rsidRDefault="00432ADC" w:rsidP="001F7056">
          <w:pPr>
            <w:pStyle w:val="Footer"/>
            <w:jc w:val="right"/>
            <w:rPr>
              <w:rFonts w:cstheme="minorHAnsi"/>
              <w:color w:val="323E4F" w:themeColor="text2" w:themeShade="BF"/>
              <w:sz w:val="16"/>
              <w:szCs w:val="16"/>
            </w:rPr>
          </w:pPr>
          <w:r w:rsidRPr="001F7056">
            <w:rPr>
              <w:rFonts w:cstheme="minorHAnsi"/>
              <w:color w:val="323E4F" w:themeColor="text2" w:themeShade="BF"/>
              <w:spacing w:val="60"/>
              <w:sz w:val="16"/>
              <w:szCs w:val="16"/>
            </w:rPr>
            <w:t>Page</w:t>
          </w:r>
          <w:r w:rsidRPr="001F7056">
            <w:rPr>
              <w:rFonts w:cstheme="minorHAnsi"/>
              <w:color w:val="323E4F" w:themeColor="text2" w:themeShade="BF"/>
              <w:sz w:val="16"/>
              <w:szCs w:val="16"/>
            </w:rPr>
            <w:t xml:space="preserve"> | </w:t>
          </w:r>
          <w:r w:rsidRPr="001F7056">
            <w:rPr>
              <w:rFonts w:cstheme="minorHAnsi"/>
              <w:color w:val="323E4F" w:themeColor="text2" w:themeShade="BF"/>
              <w:sz w:val="16"/>
              <w:szCs w:val="16"/>
            </w:rPr>
            <w:fldChar w:fldCharType="begin"/>
          </w:r>
          <w:r w:rsidRPr="001F7056">
            <w:rPr>
              <w:rFonts w:cstheme="minorHAnsi"/>
              <w:color w:val="323E4F" w:themeColor="text2" w:themeShade="BF"/>
              <w:sz w:val="16"/>
              <w:szCs w:val="16"/>
            </w:rPr>
            <w:instrText xml:space="preserve"> PAGE   \* MERGEFORMAT </w:instrText>
          </w:r>
          <w:r w:rsidRPr="001F7056">
            <w:rPr>
              <w:rFonts w:cstheme="minorHAnsi"/>
              <w:color w:val="323E4F" w:themeColor="text2" w:themeShade="BF"/>
              <w:sz w:val="16"/>
              <w:szCs w:val="16"/>
            </w:rPr>
            <w:fldChar w:fldCharType="separate"/>
          </w:r>
          <w:r w:rsidRPr="001F7056">
            <w:rPr>
              <w:rFonts w:cstheme="minorHAnsi"/>
              <w:b/>
              <w:bCs/>
              <w:noProof/>
              <w:color w:val="323E4F" w:themeColor="text2" w:themeShade="BF"/>
              <w:sz w:val="16"/>
              <w:szCs w:val="16"/>
            </w:rPr>
            <w:t>1</w:t>
          </w:r>
          <w:r w:rsidRPr="001F7056">
            <w:rPr>
              <w:rFonts w:cstheme="minorHAnsi"/>
              <w:b/>
              <w:bCs/>
              <w:noProof/>
              <w:color w:val="323E4F" w:themeColor="text2" w:themeShade="BF"/>
              <w:sz w:val="16"/>
              <w:szCs w:val="16"/>
            </w:rPr>
            <w:fldChar w:fldCharType="end"/>
          </w:r>
        </w:p>
      </w:tc>
    </w:tr>
  </w:tbl>
  <w:p w14:paraId="31305E6E" w14:textId="77777777" w:rsidR="00432ADC" w:rsidRPr="00432ADC" w:rsidRDefault="00432ADC">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jc w:val="center"/>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19"/>
      <w:gridCol w:w="1299"/>
      <w:gridCol w:w="2548"/>
    </w:tblGrid>
    <w:tr w:rsidR="00564B58" w:rsidRPr="001F7056" w14:paraId="63D12009" w14:textId="77777777" w:rsidTr="00564B58">
      <w:trPr>
        <w:jc w:val="center"/>
      </w:trPr>
      <w:tc>
        <w:tcPr>
          <w:tcW w:w="9639" w:type="dxa"/>
        </w:tcPr>
        <w:p w14:paraId="1B2438BE" w14:textId="6D82E26B" w:rsidR="00564B58" w:rsidRPr="001F7056" w:rsidRDefault="00002DAF">
          <w:pPr>
            <w:pStyle w:val="Footer"/>
            <w:rPr>
              <w:rFonts w:cstheme="minorHAnsi"/>
              <w:color w:val="323E4F" w:themeColor="text2" w:themeShade="BF"/>
              <w:sz w:val="16"/>
              <w:szCs w:val="16"/>
            </w:rPr>
          </w:pPr>
          <w:r>
            <w:rPr>
              <w:rFonts w:cstheme="minorHAnsi"/>
              <w:color w:val="323E4F" w:themeColor="text2" w:themeShade="BF"/>
              <w:sz w:val="16"/>
              <w:szCs w:val="16"/>
            </w:rPr>
            <w:t xml:space="preserve">ODST </w:t>
          </w:r>
          <w:r w:rsidR="00564B58">
            <w:rPr>
              <w:rFonts w:cstheme="minorHAnsi"/>
              <w:color w:val="323E4F" w:themeColor="text2" w:themeShade="BF"/>
              <w:sz w:val="16"/>
              <w:szCs w:val="16"/>
            </w:rPr>
            <w:t>Guidance on Equality Objectives</w:t>
          </w:r>
        </w:p>
        <w:p w14:paraId="57A1A145" w14:textId="77777777" w:rsidR="00564B58" w:rsidRPr="001F7056" w:rsidRDefault="00564B58">
          <w:pPr>
            <w:pStyle w:val="Footer"/>
            <w:rPr>
              <w:rFonts w:cstheme="minorHAnsi"/>
              <w:color w:val="323E4F" w:themeColor="text2" w:themeShade="BF"/>
              <w:sz w:val="16"/>
              <w:szCs w:val="16"/>
            </w:rPr>
          </w:pPr>
          <w:r>
            <w:rPr>
              <w:rFonts w:cstheme="minorHAnsi"/>
              <w:color w:val="323E4F" w:themeColor="text2" w:themeShade="BF"/>
              <w:sz w:val="16"/>
              <w:szCs w:val="16"/>
            </w:rPr>
            <w:t>August 2023</w:t>
          </w:r>
        </w:p>
      </w:tc>
      <w:tc>
        <w:tcPr>
          <w:tcW w:w="1867" w:type="dxa"/>
        </w:tcPr>
        <w:p w14:paraId="6EB4C282" w14:textId="77777777" w:rsidR="00564B58" w:rsidRPr="001F7056" w:rsidRDefault="00564B58">
          <w:pPr>
            <w:pStyle w:val="Footer"/>
            <w:rPr>
              <w:rFonts w:cstheme="minorHAnsi"/>
              <w:color w:val="323E4F" w:themeColor="text2" w:themeShade="BF"/>
              <w:sz w:val="16"/>
              <w:szCs w:val="16"/>
            </w:rPr>
          </w:pPr>
        </w:p>
      </w:tc>
      <w:tc>
        <w:tcPr>
          <w:tcW w:w="3486" w:type="dxa"/>
        </w:tcPr>
        <w:p w14:paraId="2796EB64" w14:textId="77777777" w:rsidR="00564B58" w:rsidRPr="001F7056" w:rsidRDefault="00564B58" w:rsidP="001F7056">
          <w:pPr>
            <w:pStyle w:val="Footer"/>
            <w:jc w:val="right"/>
            <w:rPr>
              <w:rFonts w:cstheme="minorHAnsi"/>
              <w:color w:val="323E4F" w:themeColor="text2" w:themeShade="BF"/>
              <w:sz w:val="16"/>
              <w:szCs w:val="16"/>
            </w:rPr>
          </w:pPr>
          <w:r w:rsidRPr="001F7056">
            <w:rPr>
              <w:rFonts w:cstheme="minorHAnsi"/>
              <w:color w:val="323E4F" w:themeColor="text2" w:themeShade="BF"/>
              <w:spacing w:val="60"/>
              <w:sz w:val="16"/>
              <w:szCs w:val="16"/>
            </w:rPr>
            <w:t>Page</w:t>
          </w:r>
          <w:r w:rsidRPr="001F7056">
            <w:rPr>
              <w:rFonts w:cstheme="minorHAnsi"/>
              <w:color w:val="323E4F" w:themeColor="text2" w:themeShade="BF"/>
              <w:sz w:val="16"/>
              <w:szCs w:val="16"/>
            </w:rPr>
            <w:t xml:space="preserve"> | </w:t>
          </w:r>
          <w:r w:rsidRPr="001F7056">
            <w:rPr>
              <w:rFonts w:cstheme="minorHAnsi"/>
              <w:color w:val="323E4F" w:themeColor="text2" w:themeShade="BF"/>
              <w:sz w:val="16"/>
              <w:szCs w:val="16"/>
            </w:rPr>
            <w:fldChar w:fldCharType="begin"/>
          </w:r>
          <w:r w:rsidRPr="001F7056">
            <w:rPr>
              <w:rFonts w:cstheme="minorHAnsi"/>
              <w:color w:val="323E4F" w:themeColor="text2" w:themeShade="BF"/>
              <w:sz w:val="16"/>
              <w:szCs w:val="16"/>
            </w:rPr>
            <w:instrText xml:space="preserve"> PAGE   \* MERGEFORMAT </w:instrText>
          </w:r>
          <w:r w:rsidRPr="001F7056">
            <w:rPr>
              <w:rFonts w:cstheme="minorHAnsi"/>
              <w:color w:val="323E4F" w:themeColor="text2" w:themeShade="BF"/>
              <w:sz w:val="16"/>
              <w:szCs w:val="16"/>
            </w:rPr>
            <w:fldChar w:fldCharType="separate"/>
          </w:r>
          <w:r w:rsidRPr="001F7056">
            <w:rPr>
              <w:rFonts w:cstheme="minorHAnsi"/>
              <w:b/>
              <w:bCs/>
              <w:noProof/>
              <w:color w:val="323E4F" w:themeColor="text2" w:themeShade="BF"/>
              <w:sz w:val="16"/>
              <w:szCs w:val="16"/>
            </w:rPr>
            <w:t>1</w:t>
          </w:r>
          <w:r w:rsidRPr="001F7056">
            <w:rPr>
              <w:rFonts w:cstheme="minorHAnsi"/>
              <w:b/>
              <w:bCs/>
              <w:noProof/>
              <w:color w:val="323E4F" w:themeColor="text2" w:themeShade="BF"/>
              <w:sz w:val="16"/>
              <w:szCs w:val="16"/>
            </w:rPr>
            <w:fldChar w:fldCharType="end"/>
          </w:r>
        </w:p>
      </w:tc>
    </w:tr>
  </w:tbl>
  <w:p w14:paraId="68C6E8C3" w14:textId="77777777" w:rsidR="00564B58" w:rsidRPr="00432ADC" w:rsidRDefault="00564B58">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jc w:val="center"/>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19"/>
      <w:gridCol w:w="1299"/>
      <w:gridCol w:w="2548"/>
    </w:tblGrid>
    <w:tr w:rsidR="00564B58" w:rsidRPr="001F7056" w14:paraId="5C49A695" w14:textId="77777777" w:rsidTr="00564B58">
      <w:trPr>
        <w:jc w:val="center"/>
      </w:trPr>
      <w:tc>
        <w:tcPr>
          <w:tcW w:w="9639" w:type="dxa"/>
        </w:tcPr>
        <w:p w14:paraId="388BE558" w14:textId="1CE07219" w:rsidR="00564B58" w:rsidRPr="001F7056" w:rsidRDefault="00002DAF">
          <w:pPr>
            <w:pStyle w:val="Footer"/>
            <w:rPr>
              <w:rFonts w:cstheme="minorHAnsi"/>
              <w:color w:val="323E4F" w:themeColor="text2" w:themeShade="BF"/>
              <w:sz w:val="16"/>
              <w:szCs w:val="16"/>
            </w:rPr>
          </w:pPr>
          <w:r>
            <w:rPr>
              <w:rFonts w:cstheme="minorHAnsi"/>
              <w:color w:val="323E4F" w:themeColor="text2" w:themeShade="BF"/>
              <w:sz w:val="16"/>
              <w:szCs w:val="16"/>
            </w:rPr>
            <w:t xml:space="preserve">ODST </w:t>
          </w:r>
          <w:r w:rsidR="00564B58">
            <w:rPr>
              <w:rFonts w:cstheme="minorHAnsi"/>
              <w:color w:val="323E4F" w:themeColor="text2" w:themeShade="BF"/>
              <w:sz w:val="16"/>
              <w:szCs w:val="16"/>
            </w:rPr>
            <w:t>Guidance on Equality Objectives</w:t>
          </w:r>
        </w:p>
        <w:p w14:paraId="69EA33C3" w14:textId="77777777" w:rsidR="00564B58" w:rsidRPr="001F7056" w:rsidRDefault="00564B58">
          <w:pPr>
            <w:pStyle w:val="Footer"/>
            <w:rPr>
              <w:rFonts w:cstheme="minorHAnsi"/>
              <w:color w:val="323E4F" w:themeColor="text2" w:themeShade="BF"/>
              <w:sz w:val="16"/>
              <w:szCs w:val="16"/>
            </w:rPr>
          </w:pPr>
          <w:r>
            <w:rPr>
              <w:rFonts w:cstheme="minorHAnsi"/>
              <w:color w:val="323E4F" w:themeColor="text2" w:themeShade="BF"/>
              <w:sz w:val="16"/>
              <w:szCs w:val="16"/>
            </w:rPr>
            <w:t>August 2023</w:t>
          </w:r>
        </w:p>
      </w:tc>
      <w:tc>
        <w:tcPr>
          <w:tcW w:w="1867" w:type="dxa"/>
        </w:tcPr>
        <w:p w14:paraId="58D0B507" w14:textId="77777777" w:rsidR="00564B58" w:rsidRPr="001F7056" w:rsidRDefault="00564B58">
          <w:pPr>
            <w:pStyle w:val="Footer"/>
            <w:rPr>
              <w:rFonts w:cstheme="minorHAnsi"/>
              <w:color w:val="323E4F" w:themeColor="text2" w:themeShade="BF"/>
              <w:sz w:val="16"/>
              <w:szCs w:val="16"/>
            </w:rPr>
          </w:pPr>
        </w:p>
      </w:tc>
      <w:tc>
        <w:tcPr>
          <w:tcW w:w="3486" w:type="dxa"/>
        </w:tcPr>
        <w:p w14:paraId="59BDAAAD" w14:textId="77777777" w:rsidR="00564B58" w:rsidRPr="001F7056" w:rsidRDefault="00564B58" w:rsidP="001F7056">
          <w:pPr>
            <w:pStyle w:val="Footer"/>
            <w:jc w:val="right"/>
            <w:rPr>
              <w:rFonts w:cstheme="minorHAnsi"/>
              <w:color w:val="323E4F" w:themeColor="text2" w:themeShade="BF"/>
              <w:sz w:val="16"/>
              <w:szCs w:val="16"/>
            </w:rPr>
          </w:pPr>
          <w:r w:rsidRPr="001F7056">
            <w:rPr>
              <w:rFonts w:cstheme="minorHAnsi"/>
              <w:color w:val="323E4F" w:themeColor="text2" w:themeShade="BF"/>
              <w:spacing w:val="60"/>
              <w:sz w:val="16"/>
              <w:szCs w:val="16"/>
            </w:rPr>
            <w:t>Page</w:t>
          </w:r>
          <w:r w:rsidRPr="001F7056">
            <w:rPr>
              <w:rFonts w:cstheme="minorHAnsi"/>
              <w:color w:val="323E4F" w:themeColor="text2" w:themeShade="BF"/>
              <w:sz w:val="16"/>
              <w:szCs w:val="16"/>
            </w:rPr>
            <w:t xml:space="preserve"> | </w:t>
          </w:r>
          <w:r w:rsidRPr="001F7056">
            <w:rPr>
              <w:rFonts w:cstheme="minorHAnsi"/>
              <w:color w:val="323E4F" w:themeColor="text2" w:themeShade="BF"/>
              <w:sz w:val="16"/>
              <w:szCs w:val="16"/>
            </w:rPr>
            <w:fldChar w:fldCharType="begin"/>
          </w:r>
          <w:r w:rsidRPr="001F7056">
            <w:rPr>
              <w:rFonts w:cstheme="minorHAnsi"/>
              <w:color w:val="323E4F" w:themeColor="text2" w:themeShade="BF"/>
              <w:sz w:val="16"/>
              <w:szCs w:val="16"/>
            </w:rPr>
            <w:instrText xml:space="preserve"> PAGE   \* MERGEFORMAT </w:instrText>
          </w:r>
          <w:r w:rsidRPr="001F7056">
            <w:rPr>
              <w:rFonts w:cstheme="minorHAnsi"/>
              <w:color w:val="323E4F" w:themeColor="text2" w:themeShade="BF"/>
              <w:sz w:val="16"/>
              <w:szCs w:val="16"/>
            </w:rPr>
            <w:fldChar w:fldCharType="separate"/>
          </w:r>
          <w:r w:rsidRPr="001F7056">
            <w:rPr>
              <w:rFonts w:cstheme="minorHAnsi"/>
              <w:b/>
              <w:bCs/>
              <w:noProof/>
              <w:color w:val="323E4F" w:themeColor="text2" w:themeShade="BF"/>
              <w:sz w:val="16"/>
              <w:szCs w:val="16"/>
            </w:rPr>
            <w:t>1</w:t>
          </w:r>
          <w:r w:rsidRPr="001F7056">
            <w:rPr>
              <w:rFonts w:cstheme="minorHAnsi"/>
              <w:b/>
              <w:bCs/>
              <w:noProof/>
              <w:color w:val="323E4F" w:themeColor="text2" w:themeShade="BF"/>
              <w:sz w:val="16"/>
              <w:szCs w:val="16"/>
            </w:rPr>
            <w:fldChar w:fldCharType="end"/>
          </w:r>
        </w:p>
      </w:tc>
    </w:tr>
  </w:tbl>
  <w:p w14:paraId="10888603" w14:textId="77777777" w:rsidR="00564B58" w:rsidRPr="00432ADC" w:rsidRDefault="00564B58">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E3CD5" w14:textId="77777777" w:rsidR="00432ADC" w:rsidRDefault="00432ADC" w:rsidP="00432ADC">
      <w:pPr>
        <w:spacing w:after="0" w:line="240" w:lineRule="auto"/>
      </w:pPr>
      <w:r>
        <w:separator/>
      </w:r>
    </w:p>
  </w:footnote>
  <w:footnote w:type="continuationSeparator" w:id="0">
    <w:p w14:paraId="1E7F11AD" w14:textId="77777777" w:rsidR="00432ADC" w:rsidRDefault="00432ADC" w:rsidP="00432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D23"/>
    <w:multiLevelType w:val="hybridMultilevel"/>
    <w:tmpl w:val="0AE2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A4F1A"/>
    <w:multiLevelType w:val="hybridMultilevel"/>
    <w:tmpl w:val="D08C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9237B"/>
    <w:multiLevelType w:val="hybridMultilevel"/>
    <w:tmpl w:val="B60EC7F6"/>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87628"/>
    <w:multiLevelType w:val="hybridMultilevel"/>
    <w:tmpl w:val="6DB2E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F0488"/>
    <w:multiLevelType w:val="hybridMultilevel"/>
    <w:tmpl w:val="18EE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24720"/>
    <w:multiLevelType w:val="hybridMultilevel"/>
    <w:tmpl w:val="91D03E6A"/>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82F6E"/>
    <w:multiLevelType w:val="hybridMultilevel"/>
    <w:tmpl w:val="744A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1348EF"/>
    <w:multiLevelType w:val="hybridMultilevel"/>
    <w:tmpl w:val="667C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2"/>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7E7"/>
    <w:rsid w:val="00002DAF"/>
    <w:rsid w:val="001E405E"/>
    <w:rsid w:val="002138D7"/>
    <w:rsid w:val="002B632D"/>
    <w:rsid w:val="002E4267"/>
    <w:rsid w:val="00432ADC"/>
    <w:rsid w:val="00564B58"/>
    <w:rsid w:val="00743ECB"/>
    <w:rsid w:val="0084296C"/>
    <w:rsid w:val="00AB0275"/>
    <w:rsid w:val="00AF51D4"/>
    <w:rsid w:val="00CE053D"/>
    <w:rsid w:val="00CE37E7"/>
    <w:rsid w:val="00D72737"/>
    <w:rsid w:val="00D90F35"/>
    <w:rsid w:val="00E61965"/>
    <w:rsid w:val="00F50E64"/>
    <w:rsid w:val="00FE6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521F5"/>
  <w15:chartTrackingRefBased/>
  <w15:docId w15:val="{13886D86-A81E-437E-8580-A9F757B81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96C"/>
    <w:pPr>
      <w:spacing w:after="200" w:line="276" w:lineRule="auto"/>
    </w:pPr>
  </w:style>
  <w:style w:type="paragraph" w:styleId="Heading1">
    <w:name w:val="heading 1"/>
    <w:basedOn w:val="Normal"/>
    <w:next w:val="Normal"/>
    <w:link w:val="Heading1Char"/>
    <w:uiPriority w:val="9"/>
    <w:qFormat/>
    <w:rsid w:val="0084296C"/>
    <w:pPr>
      <w:keepNext/>
      <w:keepLines/>
      <w:spacing w:after="0" w:line="240" w:lineRule="auto"/>
      <w:outlineLvl w:val="0"/>
    </w:pPr>
    <w:rPr>
      <w:rFonts w:ascii="Calibri" w:eastAsiaTheme="majorEastAsia" w:hAnsi="Calibri" w:cstheme="majorBidi"/>
      <w:b/>
      <w:sz w:val="28"/>
      <w:szCs w:val="32"/>
    </w:rPr>
  </w:style>
  <w:style w:type="paragraph" w:styleId="Heading2">
    <w:name w:val="heading 2"/>
    <w:basedOn w:val="Normal"/>
    <w:next w:val="Normal"/>
    <w:link w:val="Heading2Char"/>
    <w:uiPriority w:val="9"/>
    <w:unhideWhenUsed/>
    <w:qFormat/>
    <w:rsid w:val="0084296C"/>
    <w:pPr>
      <w:keepNext/>
      <w:keepLines/>
      <w:spacing w:after="0" w:line="240" w:lineRule="auto"/>
      <w:outlineLvl w:val="1"/>
    </w:pPr>
    <w:rPr>
      <w:rFonts w:ascii="Calibri" w:eastAsiaTheme="majorEastAsia" w:hAnsi="Calibri"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7E7"/>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table" w:styleId="TableGrid">
    <w:name w:val="Table Grid"/>
    <w:basedOn w:val="TableNormal"/>
    <w:uiPriority w:val="39"/>
    <w:rsid w:val="00CE3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7E7"/>
    <w:rPr>
      <w:color w:val="0563C1" w:themeColor="hyperlink"/>
      <w:u w:val="single"/>
    </w:rPr>
  </w:style>
  <w:style w:type="character" w:styleId="FollowedHyperlink">
    <w:name w:val="FollowedHyperlink"/>
    <w:basedOn w:val="DefaultParagraphFont"/>
    <w:uiPriority w:val="99"/>
    <w:semiHidden/>
    <w:unhideWhenUsed/>
    <w:rsid w:val="00F50E64"/>
    <w:rPr>
      <w:color w:val="954F72" w:themeColor="followedHyperlink"/>
      <w:u w:val="single"/>
    </w:rPr>
  </w:style>
  <w:style w:type="character" w:styleId="UnresolvedMention">
    <w:name w:val="Unresolved Mention"/>
    <w:basedOn w:val="DefaultParagraphFont"/>
    <w:uiPriority w:val="99"/>
    <w:semiHidden/>
    <w:unhideWhenUsed/>
    <w:rsid w:val="00F50E64"/>
    <w:rPr>
      <w:color w:val="605E5C"/>
      <w:shd w:val="clear" w:color="auto" w:fill="E1DFDD"/>
    </w:rPr>
  </w:style>
  <w:style w:type="paragraph" w:customStyle="1" w:styleId="1bodycopy10pt">
    <w:name w:val="1 body copy 10pt"/>
    <w:basedOn w:val="Normal"/>
    <w:link w:val="1bodycopy10ptChar"/>
    <w:qFormat/>
    <w:rsid w:val="00CE053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CE053D"/>
    <w:rPr>
      <w:rFonts w:ascii="Arial" w:eastAsia="MS Mincho" w:hAnsi="Arial" w:cs="Times New Roman"/>
      <w:sz w:val="20"/>
      <w:szCs w:val="24"/>
      <w:lang w:val="en-US"/>
    </w:rPr>
  </w:style>
  <w:style w:type="table" w:customStyle="1" w:styleId="TableGrid1">
    <w:name w:val="Table Grid1"/>
    <w:basedOn w:val="TableNormal"/>
    <w:uiPriority w:val="39"/>
    <w:rsid w:val="002E4267"/>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4296C"/>
    <w:rPr>
      <w:rFonts w:ascii="Calibri" w:eastAsiaTheme="majorEastAsia" w:hAnsi="Calibri" w:cstheme="majorBidi"/>
      <w:b/>
      <w:sz w:val="28"/>
      <w:szCs w:val="32"/>
    </w:rPr>
  </w:style>
  <w:style w:type="character" w:customStyle="1" w:styleId="Heading2Char">
    <w:name w:val="Heading 2 Char"/>
    <w:basedOn w:val="DefaultParagraphFont"/>
    <w:link w:val="Heading2"/>
    <w:uiPriority w:val="9"/>
    <w:rsid w:val="0084296C"/>
    <w:rPr>
      <w:rFonts w:ascii="Calibri" w:eastAsiaTheme="majorEastAsia" w:hAnsi="Calibri" w:cstheme="majorBidi"/>
      <w:b/>
      <w:sz w:val="24"/>
      <w:szCs w:val="26"/>
    </w:rPr>
  </w:style>
  <w:style w:type="paragraph" w:styleId="Header">
    <w:name w:val="header"/>
    <w:basedOn w:val="Normal"/>
    <w:link w:val="HeaderChar"/>
    <w:uiPriority w:val="99"/>
    <w:unhideWhenUsed/>
    <w:rsid w:val="00432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ADC"/>
  </w:style>
  <w:style w:type="paragraph" w:styleId="Footer">
    <w:name w:val="footer"/>
    <w:basedOn w:val="Normal"/>
    <w:link w:val="FooterChar"/>
    <w:uiPriority w:val="99"/>
    <w:unhideWhenUsed/>
    <w:rsid w:val="00432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ADC"/>
  </w:style>
  <w:style w:type="paragraph" w:styleId="TOCHeading">
    <w:name w:val="TOC Heading"/>
    <w:basedOn w:val="Heading1"/>
    <w:next w:val="Normal"/>
    <w:uiPriority w:val="39"/>
    <w:unhideWhenUsed/>
    <w:qFormat/>
    <w:rsid w:val="00564B58"/>
    <w:p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64B5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rimarysite-prod-sorted.s3.amazonaws.com/grove-church-of-england-primary-school/UploadedDocument/f14c37a4-9166-4486-a489-6e0f79119980/sp.12-equalities-policy-and-plan-updated-jan-2022.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yperlink" Target="%20https://www.equalityhumanrights.com/en/advice-and-guidance/public-sector-equality-duty-guidance-schools%20" TargetMode="External"/><Relationship Id="rId2" Type="http://schemas.openxmlformats.org/officeDocument/2006/relationships/styles" Target="styles.xml"/><Relationship Id="rId16" Type="http://schemas.openxmlformats.org/officeDocument/2006/relationships/hyperlink" Target="https://www.gov.uk/government/uploads/system/uploads/attachment_data/file/315587/Equality_Act_Advice_Final.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overnment/publications/statutory-policies-for-schools" TargetMode="External"/><Relationship Id="rId10" Type="http://schemas.openxmlformats.org/officeDocument/2006/relationships/hyperlink" Target="https://www.gov.uk/government/uploads/system/uploads/attachment_data/file/315587/Equality_Act_Advice_Final.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uploads/system/uploads/attachment_data/file/357068/statutory_schools_policies_Sept_14_FINAL.pdf" TargetMode="External"/><Relationship Id="rId14" Type="http://schemas.openxmlformats.org/officeDocument/2006/relationships/hyperlink" Target="https://www.lancashire.gov.uk/media/935167/equality-toolkit-201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dc:creator>
  <cp:keywords/>
  <dc:description/>
  <cp:lastModifiedBy>Rachel Veeder</cp:lastModifiedBy>
  <cp:revision>2</cp:revision>
  <dcterms:created xsi:type="dcterms:W3CDTF">2025-11-26T13:15:00Z</dcterms:created>
  <dcterms:modified xsi:type="dcterms:W3CDTF">2025-11-26T13:15:00Z</dcterms:modified>
</cp:coreProperties>
</file>